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bottom w:color="000000" w:space="1" w:sz="6" w:val="single"/>
        </w:pBdr>
        <w:jc w:val="center"/>
        <w:rPr>
          <w:rFonts w:ascii="Maven Pro" w:cs="Maven Pro" w:eastAsia="Maven Pro" w:hAnsi="Maven Pro"/>
        </w:rPr>
      </w:pPr>
      <w:r w:rsidDel="00000000" w:rsidR="00000000" w:rsidRPr="00000000">
        <w:rPr>
          <w:rtl w:val="0"/>
        </w:rPr>
      </w:r>
    </w:p>
    <w:p w:rsidR="00000000" w:rsidDel="00000000" w:rsidP="00000000" w:rsidRDefault="00000000" w:rsidRPr="00000000" w14:paraId="00000002">
      <w:pPr>
        <w:spacing w:after="120" w:before="120" w:lineRule="auto"/>
        <w:jc w:val="both"/>
        <w:rPr>
          <w:rFonts w:ascii="Maven Pro" w:cs="Maven Pro" w:eastAsia="Maven Pro" w:hAnsi="Maven Pro"/>
        </w:rPr>
      </w:pPr>
      <w:bookmarkStart w:colFirst="0" w:colLast="0" w:name="_heading=h.gjdgxs" w:id="0"/>
      <w:bookmarkEnd w:id="0"/>
      <w:r w:rsidDel="00000000" w:rsidR="00000000" w:rsidRPr="00000000">
        <w:rPr>
          <w:rFonts w:ascii="Maven Pro" w:cs="Maven Pro" w:eastAsia="Maven Pro" w:hAnsi="Maven Pro"/>
          <w:rtl w:val="0"/>
        </w:rPr>
        <w:t xml:space="preserve">Job title:</w:t>
        <w:tab/>
        <w:t xml:space="preserve">          </w:t>
        <w:tab/>
        <w:t xml:space="preserve">IWW Deputy Programme Manager</w:t>
      </w:r>
    </w:p>
    <w:p w:rsidR="00000000" w:rsidDel="00000000" w:rsidP="00000000" w:rsidRDefault="00000000" w:rsidRPr="00000000" w14:paraId="00000003">
      <w:pPr>
        <w:spacing w:after="120" w:before="120" w:lineRule="auto"/>
        <w:jc w:val="both"/>
        <w:rPr>
          <w:rFonts w:ascii="Maven Pro" w:cs="Maven Pro" w:eastAsia="Maven Pro" w:hAnsi="Maven Pro"/>
        </w:rPr>
      </w:pPr>
      <w:bookmarkStart w:colFirst="0" w:colLast="0" w:name="_heading=h.30j0zll" w:id="1"/>
      <w:bookmarkEnd w:id="1"/>
      <w:r w:rsidDel="00000000" w:rsidR="00000000" w:rsidRPr="00000000">
        <w:rPr>
          <w:rFonts w:ascii="Maven Pro" w:cs="Maven Pro" w:eastAsia="Maven Pro" w:hAnsi="Maven Pro"/>
          <w:rtl w:val="0"/>
        </w:rPr>
        <w:t xml:space="preserve">Reporting to:</w:t>
        <w:tab/>
        <w:t xml:space="preserve">Programme Manager and Programme Lead </w:t>
      </w:r>
    </w:p>
    <w:p w:rsidR="00000000" w:rsidDel="00000000" w:rsidP="00000000" w:rsidRDefault="00000000" w:rsidRPr="00000000" w14:paraId="00000004">
      <w:pPr>
        <w:spacing w:after="120" w:before="120" w:lineRule="auto"/>
        <w:ind w:left="2160" w:hanging="2160"/>
        <w:jc w:val="both"/>
        <w:rPr>
          <w:rFonts w:ascii="Maven Pro" w:cs="Maven Pro" w:eastAsia="Maven Pro" w:hAnsi="Maven Pro"/>
        </w:rPr>
      </w:pPr>
      <w:r w:rsidDel="00000000" w:rsidR="00000000" w:rsidRPr="00000000">
        <w:rPr>
          <w:rFonts w:ascii="Maven Pro" w:cs="Maven Pro" w:eastAsia="Maven Pro" w:hAnsi="Maven Pro"/>
          <w:rtl w:val="0"/>
        </w:rPr>
        <w:t xml:space="preserve">Works with:</w:t>
        <w:tab/>
        <w:t xml:space="preserve">Program Manager, Programme Lead, IWW Cluster Mentors (in Port Loko, Falaba, Tonkolili and Koinadugu), SLEIC Programme Coordinator</w:t>
      </w:r>
    </w:p>
    <w:p w:rsidR="00000000" w:rsidDel="00000000" w:rsidP="00000000" w:rsidRDefault="00000000" w:rsidRPr="00000000" w14:paraId="00000005">
      <w:pPr>
        <w:spacing w:after="120" w:before="120" w:lineRule="auto"/>
        <w:ind w:left="2160" w:hanging="2160"/>
        <w:jc w:val="both"/>
        <w:rPr>
          <w:rFonts w:ascii="Maven Pro" w:cs="Maven Pro" w:eastAsia="Maven Pro" w:hAnsi="Maven Pro"/>
        </w:rPr>
      </w:pPr>
      <w:r w:rsidDel="00000000" w:rsidR="00000000" w:rsidRPr="00000000">
        <w:rPr>
          <w:rFonts w:ascii="Maven Pro" w:cs="Maven Pro" w:eastAsia="Maven Pro" w:hAnsi="Maven Pro"/>
          <w:rtl w:val="0"/>
        </w:rPr>
        <w:t xml:space="preserve">Location:</w:t>
        <w:tab/>
        <w:t xml:space="preserve">Districts of Port Loko, Falaba, Tonkolili and Koinadugu </w:t>
      </w:r>
    </w:p>
    <w:p w:rsidR="00000000" w:rsidDel="00000000" w:rsidP="00000000" w:rsidRDefault="00000000" w:rsidRPr="00000000" w14:paraId="00000006">
      <w:pPr>
        <w:spacing w:after="120" w:before="120" w:lineRule="auto"/>
        <w:ind w:left="2160" w:hanging="2160"/>
        <w:jc w:val="both"/>
        <w:rPr>
          <w:rFonts w:ascii="Maven Pro" w:cs="Maven Pro" w:eastAsia="Maven Pro" w:hAnsi="Maven Pro"/>
        </w:rPr>
      </w:pPr>
      <w:r w:rsidDel="00000000" w:rsidR="00000000" w:rsidRPr="00000000">
        <w:rPr>
          <w:rFonts w:ascii="Maven Pro" w:cs="Maven Pro" w:eastAsia="Maven Pro" w:hAnsi="Maven Pro"/>
          <w:rtl w:val="0"/>
        </w:rPr>
        <w:t xml:space="preserve">Contract Type:</w:t>
        <w:tab/>
        <w:t xml:space="preserve">1 year with a possibility of extension </w:t>
      </w:r>
    </w:p>
    <w:p w:rsidR="00000000" w:rsidDel="00000000" w:rsidP="00000000" w:rsidRDefault="00000000" w:rsidRPr="00000000" w14:paraId="00000007">
      <w:pPr>
        <w:spacing w:after="120" w:before="120" w:lineRule="auto"/>
        <w:ind w:left="2160" w:hanging="2160"/>
        <w:jc w:val="both"/>
        <w:rPr>
          <w:rFonts w:ascii="Maven Pro" w:cs="Maven Pro" w:eastAsia="Maven Pro" w:hAnsi="Maven Pro"/>
        </w:rPr>
      </w:pPr>
      <w:r w:rsidDel="00000000" w:rsidR="00000000" w:rsidRPr="00000000">
        <w:rPr>
          <w:rFonts w:ascii="Maven Pro" w:cs="Maven Pro" w:eastAsia="Maven Pro" w:hAnsi="Maven Pro"/>
          <w:rtl w:val="0"/>
        </w:rPr>
        <w:t xml:space="preserve">Equipment:</w:t>
        <w:tab/>
        <w:t xml:space="preserve">EducAid mobile phone, laptop and motorbike provided</w:t>
      </w:r>
    </w:p>
    <w:p w:rsidR="00000000" w:rsidDel="00000000" w:rsidP="00000000" w:rsidRDefault="00000000" w:rsidRPr="00000000" w14:paraId="00000008">
      <w:pPr>
        <w:spacing w:after="120" w:before="120" w:lineRule="auto"/>
        <w:ind w:left="2160" w:hanging="2160"/>
        <w:jc w:val="both"/>
        <w:rPr>
          <w:rFonts w:ascii="Maven Pro" w:cs="Maven Pro" w:eastAsia="Maven Pro" w:hAnsi="Maven Pro"/>
        </w:rPr>
      </w:pPr>
      <w:r w:rsidDel="00000000" w:rsidR="00000000" w:rsidRPr="00000000">
        <w:rPr>
          <w:rFonts w:ascii="Maven Pro" w:cs="Maven Pro" w:eastAsia="Maven Pro" w:hAnsi="Maven Pro"/>
          <w:rtl w:val="0"/>
        </w:rPr>
        <w:t xml:space="preserve">Hours:</w:t>
        <w:tab/>
        <w:t xml:space="preserve">40 hours per week, additional hours as required</w:t>
      </w:r>
    </w:p>
    <w:p w:rsidR="00000000" w:rsidDel="00000000" w:rsidP="00000000" w:rsidRDefault="00000000" w:rsidRPr="00000000" w14:paraId="00000009">
      <w:pPr>
        <w:pBdr>
          <w:bottom w:color="000000" w:space="1" w:sz="6" w:val="single"/>
        </w:pBdr>
        <w:spacing w:after="60" w:before="60" w:lineRule="auto"/>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0A">
      <w:pPr>
        <w:spacing w:after="120" w:before="200" w:lineRule="auto"/>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Job Purpose</w:t>
      </w:r>
    </w:p>
    <w:p w:rsidR="00000000" w:rsidDel="00000000" w:rsidP="00000000" w:rsidRDefault="00000000" w:rsidRPr="00000000" w14:paraId="0000000B">
      <w:pPr>
        <w:spacing w:after="120" w:before="60" w:lineRule="auto"/>
        <w:jc w:val="both"/>
        <w:rPr>
          <w:rFonts w:ascii="Maven Pro" w:cs="Maven Pro" w:eastAsia="Maven Pro" w:hAnsi="Maven Pro"/>
        </w:rPr>
      </w:pPr>
      <w:r w:rsidDel="00000000" w:rsidR="00000000" w:rsidRPr="00000000">
        <w:rPr>
          <w:rFonts w:ascii="Maven Pro" w:cs="Maven Pro" w:eastAsia="Maven Pro" w:hAnsi="Maven Pro"/>
          <w:rtl w:val="0"/>
        </w:rPr>
        <w:t xml:space="preserve">To provide effective, timely programme management of the Imagine Worldwide Programme ensuring high quality training and support of school leaders, teachers, cluster mentors and community bodies, and oversight to all aspects of the project with a particular view to ensuring:</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Maven Pro" w:cs="Maven Pro" w:eastAsia="Maven Pro" w:hAnsi="Maven Pro"/>
          <w:b w:val="1"/>
          <w:i w:val="0"/>
          <w:smallCaps w:val="0"/>
          <w:strike w:val="0"/>
          <w:color w:val="000000"/>
          <w:sz w:val="24"/>
          <w:szCs w:val="24"/>
          <w:u w:val="none"/>
          <w:shd w:fill="auto" w:val="clear"/>
          <w:vertAlign w:val="baseline"/>
        </w:rPr>
      </w:pPr>
      <w:r w:rsidDel="00000000" w:rsidR="00000000" w:rsidRPr="00000000">
        <w:rPr>
          <w:rFonts w:ascii="Maven Pro" w:cs="Maven Pro" w:eastAsia="Maven Pro" w:hAnsi="Maven Pro"/>
          <w:b w:val="0"/>
          <w:i w:val="0"/>
          <w:smallCaps w:val="0"/>
          <w:strike w:val="0"/>
          <w:color w:val="000000"/>
          <w:sz w:val="24"/>
          <w:szCs w:val="24"/>
          <w:u w:val="none"/>
          <w:shd w:fill="auto" w:val="clear"/>
          <w:vertAlign w:val="baseline"/>
          <w:rtl w:val="0"/>
        </w:rPr>
        <w:t xml:space="preserve">a good learning flow between the programme &amp; other Imagine Worldwide programmes in Sierra Leone </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aven Pro" w:cs="Maven Pro" w:eastAsia="Maven Pro" w:hAnsi="Maven Pro"/>
          <w:b w:val="1"/>
          <w:i w:val="0"/>
          <w:smallCaps w:val="0"/>
          <w:strike w:val="0"/>
          <w:color w:val="000000"/>
          <w:sz w:val="24"/>
          <w:szCs w:val="24"/>
          <w:u w:val="none"/>
          <w:shd w:fill="auto" w:val="clear"/>
          <w:vertAlign w:val="baseline"/>
        </w:rPr>
      </w:pPr>
      <w:r w:rsidDel="00000000" w:rsidR="00000000" w:rsidRPr="00000000">
        <w:rPr>
          <w:rFonts w:ascii="Maven Pro" w:cs="Maven Pro" w:eastAsia="Maven Pro" w:hAnsi="Maven Pro"/>
          <w:b w:val="0"/>
          <w:i w:val="0"/>
          <w:smallCaps w:val="0"/>
          <w:strike w:val="0"/>
          <w:color w:val="000000"/>
          <w:sz w:val="24"/>
          <w:szCs w:val="24"/>
          <w:u w:val="none"/>
          <w:shd w:fill="auto" w:val="clear"/>
          <w:vertAlign w:val="baseline"/>
          <w:rtl w:val="0"/>
        </w:rPr>
        <w:t xml:space="preserve">excellent data management</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Maven Pro" w:cs="Maven Pro" w:eastAsia="Maven Pro" w:hAnsi="Maven Pro"/>
          <w:b w:val="1"/>
          <w:i w:val="0"/>
          <w:smallCaps w:val="0"/>
          <w:strike w:val="0"/>
          <w:color w:val="000000"/>
          <w:sz w:val="24"/>
          <w:szCs w:val="24"/>
          <w:u w:val="none"/>
          <w:shd w:fill="auto" w:val="clear"/>
          <w:vertAlign w:val="baseline"/>
        </w:rPr>
      </w:pPr>
      <w:r w:rsidDel="00000000" w:rsidR="00000000" w:rsidRPr="00000000">
        <w:rPr>
          <w:rFonts w:ascii="Maven Pro" w:cs="Maven Pro" w:eastAsia="Maven Pro" w:hAnsi="Maven Pro"/>
          <w:b w:val="0"/>
          <w:i w:val="0"/>
          <w:smallCaps w:val="0"/>
          <w:strike w:val="0"/>
          <w:color w:val="000000"/>
          <w:sz w:val="24"/>
          <w:szCs w:val="24"/>
          <w:u w:val="none"/>
          <w:shd w:fill="auto" w:val="clear"/>
          <w:vertAlign w:val="baseline"/>
          <w:rtl w:val="0"/>
        </w:rPr>
        <w:t xml:space="preserve">excellent systems for protecting the IWW assets</w:t>
      </w:r>
      <w:r w:rsidDel="00000000" w:rsidR="00000000" w:rsidRPr="00000000">
        <w:rPr>
          <w:rtl w:val="0"/>
        </w:rPr>
      </w:r>
    </w:p>
    <w:p w:rsidR="00000000" w:rsidDel="00000000" w:rsidP="00000000" w:rsidRDefault="00000000" w:rsidRPr="00000000" w14:paraId="0000000F">
      <w:pPr>
        <w:spacing w:after="120" w:before="60" w:lineRule="auto"/>
        <w:jc w:val="both"/>
        <w:rPr>
          <w:rFonts w:ascii="Maven Pro" w:cs="Maven Pro" w:eastAsia="Maven Pro" w:hAnsi="Maven Pro"/>
        </w:rPr>
      </w:pPr>
      <w:r w:rsidDel="00000000" w:rsidR="00000000" w:rsidRPr="00000000">
        <w:rPr>
          <w:rFonts w:ascii="Maven Pro" w:cs="Maven Pro" w:eastAsia="Maven Pro" w:hAnsi="Maven Pro"/>
          <w:b w:val="1"/>
          <w:rtl w:val="0"/>
        </w:rPr>
        <w:t xml:space="preserve">Overview</w:t>
      </w:r>
      <w:r w:rsidDel="00000000" w:rsidR="00000000" w:rsidRPr="00000000">
        <w:rPr>
          <w:rtl w:val="0"/>
        </w:rPr>
      </w:r>
    </w:p>
    <w:p w:rsidR="00000000" w:rsidDel="00000000" w:rsidP="00000000" w:rsidRDefault="00000000" w:rsidRPr="00000000" w14:paraId="00000010">
      <w:pPr>
        <w:spacing w:after="200" w:lineRule="auto"/>
        <w:jc w:val="both"/>
        <w:rPr>
          <w:rFonts w:ascii="Maven Pro" w:cs="Maven Pro" w:eastAsia="Maven Pro" w:hAnsi="Maven Pro"/>
        </w:rPr>
      </w:pPr>
      <w:r w:rsidDel="00000000" w:rsidR="00000000" w:rsidRPr="00000000">
        <w:rPr>
          <w:rFonts w:ascii="Maven Pro" w:cs="Maven Pro" w:eastAsia="Maven Pro" w:hAnsi="Maven Pro"/>
          <w:rtl w:val="0"/>
        </w:rPr>
        <w:t xml:space="preserve">EducAid runs programmes in Sierra Leone with the belief that education is a powerful tool to destroy poverty. Many of our staff are the product of our own schools, and we provide a strong organisational structure within which they can run our programmes. It is also essential that we ensure a continuation of our values. Our values contribute to the overall organisational mission.</w:t>
      </w:r>
    </w:p>
    <w:p w:rsidR="00000000" w:rsidDel="00000000" w:rsidP="00000000" w:rsidRDefault="00000000" w:rsidRPr="00000000" w14:paraId="00000011">
      <w:pPr>
        <w:spacing w:after="200" w:lineRule="auto"/>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12">
      <w:pPr>
        <w:spacing w:after="200" w:lineRule="auto"/>
        <w:jc w:val="center"/>
        <w:rPr>
          <w:rFonts w:ascii="Maven Pro" w:cs="Maven Pro" w:eastAsia="Maven Pro" w:hAnsi="Maven Pro"/>
        </w:rPr>
      </w:pPr>
      <w:r w:rsidDel="00000000" w:rsidR="00000000" w:rsidRPr="00000000">
        <w:rPr>
          <w:rFonts w:ascii="Maven Pro" w:cs="Maven Pro" w:eastAsia="Maven Pro" w:hAnsi="Maven Pro"/>
        </w:rPr>
        <w:drawing>
          <wp:inline distB="0" distT="0" distL="0" distR="0">
            <wp:extent cx="3452864" cy="2320396"/>
            <wp:effectExtent b="0" l="0" r="0" t="0"/>
            <wp:docPr descr="../../../../../../../Pictures/EducAid%20values%20build%20EducAid%20visi" id="28" name="image3.png"/>
            <a:graphic>
              <a:graphicData uri="http://schemas.openxmlformats.org/drawingml/2006/picture">
                <pic:pic>
                  <pic:nvPicPr>
                    <pic:cNvPr descr="../../../../../../../Pictures/EducAid%20values%20build%20EducAid%20visi" id="0" name="image3.png"/>
                    <pic:cNvPicPr preferRelativeResize="0"/>
                  </pic:nvPicPr>
                  <pic:blipFill>
                    <a:blip r:embed="rId7"/>
                    <a:srcRect b="0" l="0" r="0" t="0"/>
                    <a:stretch>
                      <a:fillRect/>
                    </a:stretch>
                  </pic:blipFill>
                  <pic:spPr>
                    <a:xfrm>
                      <a:off x="0" y="0"/>
                      <a:ext cx="3452864" cy="232039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00" w:lineRule="auto"/>
        <w:jc w:val="both"/>
        <w:rPr>
          <w:rFonts w:ascii="Maven Pro" w:cs="Maven Pro" w:eastAsia="Maven Pro" w:hAnsi="Maven Pro"/>
        </w:rPr>
      </w:pPr>
      <w:r w:rsidDel="00000000" w:rsidR="00000000" w:rsidRPr="00000000">
        <w:rPr>
          <w:rFonts w:ascii="Maven Pro" w:cs="Maven Pro" w:eastAsia="Maven Pro" w:hAnsi="Maven Pro"/>
          <w:rtl w:val="0"/>
        </w:rPr>
        <w:t xml:space="preserve">EducAid’s sustainable model emphasises the training and empowerment of Sierra Leoneans, with the majority of our key positions being held by our past students. Our staff are expected to commit themselves to hard work in order to become skilled, efficient and valued professionals.</w:t>
      </w:r>
    </w:p>
    <w:p w:rsidR="00000000" w:rsidDel="00000000" w:rsidP="00000000" w:rsidRDefault="00000000" w:rsidRPr="00000000" w14:paraId="00000014">
      <w:pPr>
        <w:spacing w:after="200" w:lineRule="auto"/>
        <w:jc w:val="both"/>
        <w:rPr>
          <w:rFonts w:ascii="Maven Pro" w:cs="Maven Pro" w:eastAsia="Maven Pro" w:hAnsi="Maven Pro"/>
        </w:rPr>
      </w:pPr>
      <w:bookmarkStart w:colFirst="0" w:colLast="0" w:name="_heading=h.1fob9te" w:id="2"/>
      <w:bookmarkEnd w:id="2"/>
      <w:r w:rsidDel="00000000" w:rsidR="00000000" w:rsidRPr="00000000">
        <w:rPr>
          <w:rFonts w:ascii="Maven Pro" w:cs="Maven Pro" w:eastAsia="Maven Pro" w:hAnsi="Maven Pro"/>
          <w:rtl w:val="0"/>
        </w:rPr>
        <w:t xml:space="preserve">EducAid has a national and international reputation for excellence. The Deputy Programme Manager plays a hugely significant role in maintaining the standards of education, administration, and communication.</w:t>
      </w:r>
    </w:p>
    <w:p w:rsidR="00000000" w:rsidDel="00000000" w:rsidP="00000000" w:rsidRDefault="00000000" w:rsidRPr="00000000" w14:paraId="00000015">
      <w:pPr>
        <w:spacing w:after="200" w:before="60" w:lineRule="auto"/>
        <w:jc w:val="both"/>
        <w:rPr>
          <w:rFonts w:ascii="Maven Pro" w:cs="Maven Pro" w:eastAsia="Maven Pro" w:hAnsi="Maven Pro"/>
          <w:b w:val="1"/>
        </w:rPr>
      </w:pPr>
      <w:r w:rsidDel="00000000" w:rsidR="00000000" w:rsidRPr="00000000">
        <w:rPr>
          <w:rtl w:val="0"/>
        </w:rPr>
      </w:r>
    </w:p>
    <w:p w:rsidR="00000000" w:rsidDel="00000000" w:rsidP="00000000" w:rsidRDefault="00000000" w:rsidRPr="00000000" w14:paraId="00000016">
      <w:pPr>
        <w:spacing w:after="200" w:before="60" w:lineRule="auto"/>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Key Responsibility Areas:</w:t>
      </w:r>
    </w:p>
    <w:p w:rsidR="00000000" w:rsidDel="00000000" w:rsidP="00000000" w:rsidRDefault="00000000" w:rsidRPr="00000000" w14:paraId="00000017">
      <w:pPr>
        <w:jc w:val="both"/>
        <w:rPr>
          <w:rFonts w:ascii="Maven Pro" w:cs="Maven Pro" w:eastAsia="Maven Pro" w:hAnsi="Maven Pro"/>
        </w:rPr>
      </w:pPr>
      <w:r w:rsidDel="00000000" w:rsidR="00000000" w:rsidRPr="00000000">
        <w:rPr>
          <w:rFonts w:ascii="Maven Pro" w:cs="Maven Pro" w:eastAsia="Maven Pro" w:hAnsi="Maven Pro"/>
          <w:b w:val="1"/>
          <w:rtl w:val="0"/>
        </w:rPr>
        <w:t xml:space="preserve">Support delivery of teacher training</w:t>
      </w:r>
      <w:r w:rsidDel="00000000" w:rsidR="00000000" w:rsidRPr="00000000">
        <w:rPr>
          <w:rFonts w:ascii="Maven Pro" w:cs="Maven Pro" w:eastAsia="Maven Pro" w:hAnsi="Maven Pro"/>
          <w:rtl w:val="0"/>
        </w:rPr>
        <w:t xml:space="preserve"> </w:t>
      </w:r>
    </w:p>
    <w:p w:rsidR="00000000" w:rsidDel="00000000" w:rsidP="00000000" w:rsidRDefault="00000000" w:rsidRPr="00000000" w14:paraId="00000018">
      <w:pPr>
        <w:jc w:val="both"/>
        <w:rPr>
          <w:rFonts w:ascii="Maven Pro" w:cs="Maven Pro" w:eastAsia="Maven Pro" w:hAnsi="Maven Pro"/>
        </w:rPr>
      </w:pPr>
      <w:r w:rsidDel="00000000" w:rsidR="00000000" w:rsidRPr="00000000">
        <w:rPr>
          <w:rFonts w:ascii="Maven Pro" w:cs="Maven Pro" w:eastAsia="Maven Pro" w:hAnsi="Maven Pro"/>
          <w:rtl w:val="0"/>
        </w:rPr>
        <w:t xml:space="preserve">Ensure that teacher training is delivered to a very high standard, working with the cluster mentors to deliver EducAid specific training and Imagine training on tech use.</w:t>
      </w:r>
    </w:p>
    <w:p w:rsidR="00000000" w:rsidDel="00000000" w:rsidP="00000000" w:rsidRDefault="00000000" w:rsidRPr="00000000" w14:paraId="00000019">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1A">
      <w:pPr>
        <w:jc w:val="both"/>
        <w:rPr>
          <w:rFonts w:ascii="Maven Pro" w:cs="Maven Pro" w:eastAsia="Maven Pro" w:hAnsi="Maven Pro"/>
        </w:rPr>
      </w:pPr>
      <w:r w:rsidDel="00000000" w:rsidR="00000000" w:rsidRPr="00000000">
        <w:rPr>
          <w:rFonts w:ascii="Maven Pro" w:cs="Maven Pro" w:eastAsia="Maven Pro" w:hAnsi="Maven Pro"/>
          <w:b w:val="1"/>
          <w:rtl w:val="0"/>
        </w:rPr>
        <w:t xml:space="preserve">Project management</w:t>
      </w:r>
      <w:r w:rsidDel="00000000" w:rsidR="00000000" w:rsidRPr="00000000">
        <w:rPr>
          <w:rtl w:val="0"/>
        </w:rPr>
      </w:r>
    </w:p>
    <w:p w:rsidR="00000000" w:rsidDel="00000000" w:rsidP="00000000" w:rsidRDefault="00000000" w:rsidRPr="00000000" w14:paraId="0000001B">
      <w:pPr>
        <w:jc w:val="both"/>
        <w:rPr>
          <w:rFonts w:ascii="Maven Pro" w:cs="Maven Pro" w:eastAsia="Maven Pro" w:hAnsi="Maven Pro"/>
        </w:rPr>
      </w:pPr>
      <w:r w:rsidDel="00000000" w:rsidR="00000000" w:rsidRPr="00000000">
        <w:rPr>
          <w:rFonts w:ascii="Maven Pro" w:cs="Maven Pro" w:eastAsia="Maven Pro" w:hAnsi="Maven Pro"/>
          <w:rtl w:val="0"/>
        </w:rPr>
        <w:t xml:space="preserve">Manage the collection and review of all project monitoring data to track project progress and identify delivery issues, collaborating with internal colleagues as appropriate/required.</w:t>
      </w:r>
    </w:p>
    <w:p w:rsidR="00000000" w:rsidDel="00000000" w:rsidP="00000000" w:rsidRDefault="00000000" w:rsidRPr="00000000" w14:paraId="0000001C">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1D">
      <w:pPr>
        <w:jc w:val="both"/>
        <w:rPr>
          <w:rFonts w:ascii="Maven Pro" w:cs="Maven Pro" w:eastAsia="Maven Pro" w:hAnsi="Maven Pro"/>
        </w:rPr>
      </w:pPr>
      <w:r w:rsidDel="00000000" w:rsidR="00000000" w:rsidRPr="00000000">
        <w:rPr>
          <w:rFonts w:ascii="Maven Pro" w:cs="Maven Pro" w:eastAsia="Maven Pro" w:hAnsi="Maven Pro"/>
          <w:rtl w:val="0"/>
        </w:rPr>
        <w:t xml:space="preserve">Collate and analyse project monthly monitoring data to produce draft client project reports for review by the Programme Lead and Project Manager.</w:t>
      </w:r>
    </w:p>
    <w:p w:rsidR="00000000" w:rsidDel="00000000" w:rsidP="00000000" w:rsidRDefault="00000000" w:rsidRPr="00000000" w14:paraId="0000001E">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1F">
      <w:pPr>
        <w:jc w:val="both"/>
        <w:rPr>
          <w:rFonts w:ascii="Maven Pro" w:cs="Maven Pro" w:eastAsia="Maven Pro" w:hAnsi="Maven Pro"/>
        </w:rPr>
      </w:pPr>
      <w:r w:rsidDel="00000000" w:rsidR="00000000" w:rsidRPr="00000000">
        <w:rPr>
          <w:rFonts w:ascii="Maven Pro" w:cs="Maven Pro" w:eastAsia="Maven Pro" w:hAnsi="Maven Pro"/>
          <w:rtl w:val="0"/>
        </w:rPr>
        <w:t xml:space="preserve">Manage all cluster mentors and programme staff.</w:t>
      </w:r>
    </w:p>
    <w:p w:rsidR="00000000" w:rsidDel="00000000" w:rsidP="00000000" w:rsidRDefault="00000000" w:rsidRPr="00000000" w14:paraId="00000020">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1">
      <w:pPr>
        <w:jc w:val="both"/>
        <w:rPr>
          <w:rFonts w:ascii="Maven Pro" w:cs="Maven Pro" w:eastAsia="Maven Pro" w:hAnsi="Maven Pro"/>
        </w:rPr>
      </w:pPr>
      <w:r w:rsidDel="00000000" w:rsidR="00000000" w:rsidRPr="00000000">
        <w:rPr>
          <w:rFonts w:ascii="Maven Pro" w:cs="Maven Pro" w:eastAsia="Maven Pro" w:hAnsi="Maven Pro"/>
          <w:rtl w:val="0"/>
        </w:rPr>
        <w:t xml:space="preserve">Help to implement and maintain agreed project management processes and administrative systems to ensure projects run efficiently and information is up to date and readily available.</w:t>
      </w:r>
    </w:p>
    <w:p w:rsidR="00000000" w:rsidDel="00000000" w:rsidP="00000000" w:rsidRDefault="00000000" w:rsidRPr="00000000" w14:paraId="00000022">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3">
      <w:pPr>
        <w:jc w:val="both"/>
        <w:rPr>
          <w:rFonts w:ascii="Maven Pro" w:cs="Maven Pro" w:eastAsia="Maven Pro" w:hAnsi="Maven Pro"/>
        </w:rPr>
      </w:pPr>
      <w:bookmarkStart w:colFirst="0" w:colLast="0" w:name="_heading=h.3znysh7" w:id="3"/>
      <w:bookmarkEnd w:id="3"/>
      <w:r w:rsidDel="00000000" w:rsidR="00000000" w:rsidRPr="00000000">
        <w:rPr>
          <w:rFonts w:ascii="Maven Pro" w:cs="Maven Pro" w:eastAsia="Maven Pro" w:hAnsi="Maven Pro"/>
          <w:rtl w:val="0"/>
        </w:rPr>
        <w:t xml:space="preserve">Assist the Programme Lead and Project Manager to identify risks and issues; updating and maintaining project logs and other documentation as required.</w:t>
      </w:r>
    </w:p>
    <w:p w:rsidR="00000000" w:rsidDel="00000000" w:rsidP="00000000" w:rsidRDefault="00000000" w:rsidRPr="00000000" w14:paraId="00000024">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5">
      <w:pPr>
        <w:jc w:val="both"/>
        <w:rPr>
          <w:rFonts w:ascii="Maven Pro" w:cs="Maven Pro" w:eastAsia="Maven Pro" w:hAnsi="Maven Pro"/>
        </w:rPr>
      </w:pPr>
      <w:r w:rsidDel="00000000" w:rsidR="00000000" w:rsidRPr="00000000">
        <w:rPr>
          <w:rFonts w:ascii="Maven Pro" w:cs="Maven Pro" w:eastAsia="Maven Pro" w:hAnsi="Maven Pro"/>
          <w:rtl w:val="0"/>
        </w:rPr>
        <w:t xml:space="preserve">Assist the Programme Lead and Program Manager in the development of project plans and milestone charts, ensure progress against deliverables and highlight any issues.</w:t>
      </w:r>
    </w:p>
    <w:p w:rsidR="00000000" w:rsidDel="00000000" w:rsidP="00000000" w:rsidRDefault="00000000" w:rsidRPr="00000000" w14:paraId="00000026">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7">
      <w:pPr>
        <w:jc w:val="both"/>
        <w:rPr>
          <w:rFonts w:ascii="Maven Pro" w:cs="Maven Pro" w:eastAsia="Maven Pro" w:hAnsi="Maven Pro"/>
        </w:rPr>
      </w:pPr>
      <w:r w:rsidDel="00000000" w:rsidR="00000000" w:rsidRPr="00000000">
        <w:rPr>
          <w:rFonts w:ascii="Maven Pro" w:cs="Maven Pro" w:eastAsia="Maven Pro" w:hAnsi="Maven Pro"/>
          <w:rtl w:val="0"/>
        </w:rPr>
        <w:t xml:space="preserve">Collate and quality assure all documentation prepared by the programme team, to ensure reporting is undertaken promptly and meets the requirements of the client and internal processes.</w:t>
      </w:r>
    </w:p>
    <w:p w:rsidR="00000000" w:rsidDel="00000000" w:rsidP="00000000" w:rsidRDefault="00000000" w:rsidRPr="00000000" w14:paraId="00000028">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9">
      <w:pPr>
        <w:jc w:val="both"/>
        <w:rPr>
          <w:rFonts w:ascii="Maven Pro" w:cs="Maven Pro" w:eastAsia="Maven Pro" w:hAnsi="Maven Pro"/>
        </w:rPr>
      </w:pPr>
      <w:r w:rsidDel="00000000" w:rsidR="00000000" w:rsidRPr="00000000">
        <w:rPr>
          <w:rFonts w:ascii="Maven Pro" w:cs="Maven Pro" w:eastAsia="Maven Pro" w:hAnsi="Maven Pro"/>
          <w:rtl w:val="0"/>
        </w:rPr>
        <w:t xml:space="preserve">Write periodic reports for Imagine Worldwide, as per the agreed schedule.</w:t>
      </w:r>
    </w:p>
    <w:p w:rsidR="00000000" w:rsidDel="00000000" w:rsidP="00000000" w:rsidRDefault="00000000" w:rsidRPr="00000000" w14:paraId="0000002A">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B">
      <w:pPr>
        <w:jc w:val="both"/>
        <w:rPr>
          <w:rFonts w:ascii="Maven Pro" w:cs="Maven Pro" w:eastAsia="Maven Pro" w:hAnsi="Maven Pro"/>
        </w:rPr>
      </w:pPr>
      <w:r w:rsidDel="00000000" w:rsidR="00000000" w:rsidRPr="00000000">
        <w:rPr>
          <w:rFonts w:ascii="Maven Pro" w:cs="Maven Pro" w:eastAsia="Maven Pro" w:hAnsi="Maven Pro"/>
          <w:rtl w:val="0"/>
        </w:rPr>
        <w:t xml:space="preserve">Ensure the cluster mentors have conducted their activities each week, including visiting the schools, completing the monitoring survey, and collecting tablet data.</w:t>
      </w:r>
    </w:p>
    <w:p w:rsidR="00000000" w:rsidDel="00000000" w:rsidP="00000000" w:rsidRDefault="00000000" w:rsidRPr="00000000" w14:paraId="0000002C">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D">
      <w:pPr>
        <w:jc w:val="both"/>
        <w:rPr>
          <w:rFonts w:ascii="Maven Pro" w:cs="Maven Pro" w:eastAsia="Maven Pro" w:hAnsi="Maven Pro"/>
        </w:rPr>
      </w:pPr>
      <w:r w:rsidDel="00000000" w:rsidR="00000000" w:rsidRPr="00000000">
        <w:rPr>
          <w:rFonts w:ascii="Maven Pro" w:cs="Maven Pro" w:eastAsia="Maven Pro" w:hAnsi="Maven Pro"/>
          <w:rtl w:val="0"/>
        </w:rPr>
        <w:t xml:space="preserve">Review the data submitted through the weekly monitoring survey and the Kobo tool. Imagine Worldwide will provide you with a dashboard that summarizes the data provided. You will review this dashboard before meeting with the cluster mentors.</w:t>
      </w:r>
    </w:p>
    <w:p w:rsidR="00000000" w:rsidDel="00000000" w:rsidP="00000000" w:rsidRDefault="00000000" w:rsidRPr="00000000" w14:paraId="0000002E">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2F">
      <w:pPr>
        <w:jc w:val="both"/>
        <w:rPr>
          <w:rFonts w:ascii="Maven Pro" w:cs="Maven Pro" w:eastAsia="Maven Pro" w:hAnsi="Maven Pro"/>
        </w:rPr>
      </w:pPr>
      <w:r w:rsidDel="00000000" w:rsidR="00000000" w:rsidRPr="00000000">
        <w:rPr>
          <w:rFonts w:ascii="Maven Pro" w:cs="Maven Pro" w:eastAsia="Maven Pro" w:hAnsi="Maven Pro"/>
          <w:rtl w:val="0"/>
        </w:rPr>
        <w:t xml:space="preserve">Meet with the cluster mentors 1-1. The purpose of these meetings is to identify issues or roadblocks facing the intervention, and to plan for the actions to be taken by yourself or the cluster mentors in order to ensure success of the intervention at all schools.</w:t>
      </w:r>
    </w:p>
    <w:p w:rsidR="00000000" w:rsidDel="00000000" w:rsidP="00000000" w:rsidRDefault="00000000" w:rsidRPr="00000000" w14:paraId="00000030">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31">
      <w:pPr>
        <w:jc w:val="both"/>
        <w:rPr>
          <w:rFonts w:ascii="Maven Pro" w:cs="Maven Pro" w:eastAsia="Maven Pro" w:hAnsi="Maven Pro"/>
        </w:rPr>
      </w:pPr>
      <w:r w:rsidDel="00000000" w:rsidR="00000000" w:rsidRPr="00000000">
        <w:rPr>
          <w:rFonts w:ascii="Maven Pro" w:cs="Maven Pro" w:eastAsia="Maven Pro" w:hAnsi="Maven Pro"/>
          <w:rtl w:val="0"/>
        </w:rPr>
        <w:t xml:space="preserve">Submit the weekly supervisor’s report to the Project Manager and Project Lead.</w:t>
      </w:r>
    </w:p>
    <w:p w:rsidR="00000000" w:rsidDel="00000000" w:rsidP="00000000" w:rsidRDefault="00000000" w:rsidRPr="00000000" w14:paraId="00000032">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33">
      <w:pPr>
        <w:jc w:val="both"/>
        <w:rPr>
          <w:rFonts w:ascii="Maven Pro" w:cs="Maven Pro" w:eastAsia="Maven Pro" w:hAnsi="Maven Pro"/>
        </w:rPr>
      </w:pPr>
      <w:r w:rsidDel="00000000" w:rsidR="00000000" w:rsidRPr="00000000">
        <w:rPr>
          <w:rFonts w:ascii="Maven Pro" w:cs="Maven Pro" w:eastAsia="Maven Pro" w:hAnsi="Maven Pro"/>
          <w:rtl w:val="0"/>
        </w:rPr>
        <w:t xml:space="preserve">Lead a review of progress with the project lead and project manager in a weekly review meeting. Every week, you will meet with the Project Lead and Project Manager to provide an update on the progress of the intervention at all schools.</w:t>
      </w:r>
    </w:p>
    <w:p w:rsidR="00000000" w:rsidDel="00000000" w:rsidP="00000000" w:rsidRDefault="00000000" w:rsidRPr="00000000" w14:paraId="00000034">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35">
      <w:pPr>
        <w:jc w:val="both"/>
        <w:rPr>
          <w:rFonts w:ascii="Maven Pro" w:cs="Maven Pro" w:eastAsia="Maven Pro" w:hAnsi="Maven Pro"/>
        </w:rPr>
      </w:pPr>
      <w:r w:rsidDel="00000000" w:rsidR="00000000" w:rsidRPr="00000000">
        <w:rPr>
          <w:rFonts w:ascii="Maven Pro" w:cs="Maven Pro" w:eastAsia="Maven Pro" w:hAnsi="Maven Pro"/>
          <w:rtl w:val="0"/>
        </w:rPr>
        <w:t xml:space="preserve">Visit the schools to observe operations and quality for yourself. Aim to visit at least three schools per week and rotate your schedule of visits so that you are not visiting the same school on the same day or time every week.</w:t>
      </w:r>
    </w:p>
    <w:p w:rsidR="00000000" w:rsidDel="00000000" w:rsidP="00000000" w:rsidRDefault="00000000" w:rsidRPr="00000000" w14:paraId="00000036">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3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8">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Decision Making</w:t>
      </w:r>
    </w:p>
    <w:p w:rsidR="00000000" w:rsidDel="00000000" w:rsidP="00000000" w:rsidRDefault="00000000" w:rsidRPr="00000000" w14:paraId="00000039">
      <w:pPr>
        <w:jc w:val="both"/>
        <w:rPr>
          <w:rFonts w:ascii="Maven Pro" w:cs="Maven Pro" w:eastAsia="Maven Pro" w:hAnsi="Maven Pro"/>
        </w:rPr>
      </w:pPr>
      <w:r w:rsidDel="00000000" w:rsidR="00000000" w:rsidRPr="00000000">
        <w:rPr>
          <w:rFonts w:ascii="Maven Pro" w:cs="Maven Pro" w:eastAsia="Maven Pro" w:hAnsi="Maven Pro"/>
          <w:rtl w:val="0"/>
        </w:rPr>
        <w:t xml:space="preserve">EducAid operates under the system of Every Voice Counts (EVC); the EVC is designed to ensure that peoples’ voices from throughout EducAid are listened to in every decision. As with any organisation, however, there needs to be a decision-making hierarchy. </w:t>
      </w:r>
    </w:p>
    <w:p w:rsidR="00000000" w:rsidDel="00000000" w:rsidP="00000000" w:rsidRDefault="00000000" w:rsidRPr="00000000" w14:paraId="0000003A">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3B">
      <w:pPr>
        <w:jc w:val="both"/>
        <w:rPr>
          <w:rFonts w:ascii="Maven Pro" w:cs="Maven Pro" w:eastAsia="Maven Pro" w:hAnsi="Maven Pro"/>
        </w:rPr>
      </w:pPr>
      <w:r w:rsidDel="00000000" w:rsidR="00000000" w:rsidRPr="00000000">
        <w:rPr>
          <w:rFonts w:ascii="Maven Pro" w:cs="Maven Pro" w:eastAsia="Maven Pro" w:hAnsi="Maven Pro"/>
          <w:rtl w:val="0"/>
        </w:rPr>
        <w:t xml:space="preserve">As  Deputy Programme Manager,  your decisions, and activities, should reflect on the guiding principles of EducAid:</w:t>
      </w:r>
    </w:p>
    <w:p w:rsidR="00000000" w:rsidDel="00000000" w:rsidP="00000000" w:rsidRDefault="00000000" w:rsidRPr="00000000" w14:paraId="0000003C">
      <w:pPr>
        <w:jc w:val="both"/>
        <w:rPr>
          <w:rFonts w:ascii="Maven Pro" w:cs="Maven Pro" w:eastAsia="Maven Pro" w:hAnsi="Maven Pro"/>
          <w:sz w:val="22"/>
          <w:szCs w:val="22"/>
        </w:rPr>
      </w:pPr>
      <w:r w:rsidDel="00000000" w:rsidR="00000000" w:rsidRPr="00000000">
        <w:rPr>
          <w:rtl w:val="0"/>
        </w:rPr>
      </w:r>
    </w:p>
    <w:tbl>
      <w:tblPr>
        <w:tblStyle w:val="Table1"/>
        <w:tblW w:w="8914.0" w:type="dxa"/>
        <w:jc w:val="left"/>
        <w:tblInd w:w="71.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5215"/>
        <w:gridCol w:w="3699"/>
        <w:tblGridChange w:id="0">
          <w:tblGrid>
            <w:gridCol w:w="5215"/>
            <w:gridCol w:w="3699"/>
          </w:tblGrid>
        </w:tblGridChange>
      </w:tblGrid>
      <w:tr>
        <w:trPr>
          <w:cantSplit w:val="0"/>
          <w:trHeight w:val="782"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03D">
            <w:pPr>
              <w:rPr>
                <w:rFonts w:ascii="Maven Pro" w:cs="Maven Pro" w:eastAsia="Maven Pro" w:hAnsi="Maven Pro"/>
                <w:sz w:val="22"/>
                <w:szCs w:val="22"/>
              </w:rPr>
            </w:pPr>
            <w:r w:rsidDel="00000000" w:rsidR="00000000" w:rsidRPr="00000000">
              <w:rPr>
                <w:rFonts w:ascii="Maven Pro" w:cs="Maven Pro" w:eastAsia="Maven Pro" w:hAnsi="Maven Pro"/>
                <w:sz w:val="22"/>
                <w:szCs w:val="22"/>
                <w:rtl w:val="0"/>
              </w:rPr>
              <w:t xml:space="preserve">Protect teaching time</w:t>
            </w:r>
          </w:p>
        </w:tc>
        <w:tc>
          <w:tcPr>
            <w:tcBorders>
              <w:top w:color="000000" w:space="0" w:sz="4" w:val="single"/>
              <w:right w:color="000000" w:space="0" w:sz="4" w:val="single"/>
            </w:tcBorders>
            <w:vAlign w:val="center"/>
          </w:tcPr>
          <w:p w:rsidR="00000000" w:rsidDel="00000000" w:rsidP="00000000" w:rsidRDefault="00000000" w:rsidRPr="00000000" w14:paraId="0000003E">
            <w:pPr>
              <w:jc w:val="center"/>
              <w:rPr>
                <w:rFonts w:ascii="Maven Pro" w:cs="Maven Pro" w:eastAsia="Maven Pro" w:hAnsi="Maven Pro"/>
                <w:sz w:val="22"/>
                <w:szCs w:val="22"/>
              </w:rPr>
            </w:pPr>
            <w:r w:rsidDel="00000000" w:rsidR="00000000" w:rsidRPr="00000000">
              <w:rPr>
                <w:rFonts w:ascii="Maven Pro" w:cs="Maven Pro" w:eastAsia="Maven Pro" w:hAnsi="Maven Pro"/>
                <w:sz w:val="22"/>
                <w:szCs w:val="22"/>
              </w:rPr>
              <w:drawing>
                <wp:inline distB="0" distT="0" distL="0" distR="0">
                  <wp:extent cx="480695" cy="480695"/>
                  <wp:effectExtent b="0" l="0" r="0" t="0"/>
                  <wp:docPr descr="../../../../Pictures/icons%20SMC%20training/teaching.p" id="30" name="image8.png"/>
                  <a:graphic>
                    <a:graphicData uri="http://schemas.openxmlformats.org/drawingml/2006/picture">
                      <pic:pic>
                        <pic:nvPicPr>
                          <pic:cNvPr descr="../../../../Pictures/icons%20SMC%20training/teaching.p" id="0" name="image8.png"/>
                          <pic:cNvPicPr preferRelativeResize="0"/>
                        </pic:nvPicPr>
                        <pic:blipFill>
                          <a:blip r:embed="rId8"/>
                          <a:srcRect b="0" l="0" r="0" t="0"/>
                          <a:stretch>
                            <a:fillRect/>
                          </a:stretch>
                        </pic:blipFill>
                        <pic:spPr>
                          <a:xfrm>
                            <a:off x="0" y="0"/>
                            <a:ext cx="480695" cy="480695"/>
                          </a:xfrm>
                          <a:prstGeom prst="rect"/>
                          <a:ln/>
                        </pic:spPr>
                      </pic:pic>
                    </a:graphicData>
                  </a:graphic>
                </wp:inline>
              </w:drawing>
            </w:r>
            <w:r w:rsidDel="00000000" w:rsidR="00000000" w:rsidRPr="00000000">
              <w:rPr>
                <w:rFonts w:ascii="Maven Pro" w:cs="Maven Pro" w:eastAsia="Maven Pro" w:hAnsi="Maven Pro"/>
                <w:sz w:val="22"/>
                <w:szCs w:val="22"/>
              </w:rPr>
              <w:drawing>
                <wp:inline distB="0" distT="0" distL="0" distR="0">
                  <wp:extent cx="504190" cy="504190"/>
                  <wp:effectExtent b="0" l="0" r="0" t="0"/>
                  <wp:docPr descr="../../../../Pictures/icons%20SMC%20training/time%20icon" id="29" name="image9.png"/>
                  <a:graphic>
                    <a:graphicData uri="http://schemas.openxmlformats.org/drawingml/2006/picture">
                      <pic:pic>
                        <pic:nvPicPr>
                          <pic:cNvPr descr="../../../../Pictures/icons%20SMC%20training/time%20icon" id="0" name="image9.png"/>
                          <pic:cNvPicPr preferRelativeResize="0"/>
                        </pic:nvPicPr>
                        <pic:blipFill>
                          <a:blip r:embed="rId9"/>
                          <a:srcRect b="0" l="0" r="0" t="0"/>
                          <a:stretch>
                            <a:fillRect/>
                          </a:stretch>
                        </pic:blipFill>
                        <pic:spPr>
                          <a:xfrm>
                            <a:off x="0" y="0"/>
                            <a:ext cx="504190" cy="504190"/>
                          </a:xfrm>
                          <a:prstGeom prst="rect"/>
                          <a:ln/>
                        </pic:spPr>
                      </pic:pic>
                    </a:graphicData>
                  </a:graphic>
                </wp:inline>
              </w:drawing>
            </w:r>
            <w:r w:rsidDel="00000000" w:rsidR="00000000" w:rsidRPr="00000000">
              <w:rPr>
                <w:rtl w:val="0"/>
              </w:rPr>
            </w:r>
          </w:p>
        </w:tc>
      </w:tr>
      <w:tr>
        <w:trPr>
          <w:cantSplit w:val="0"/>
          <w:trHeight w:val="913" w:hRule="atLeast"/>
          <w:tblHeader w:val="0"/>
        </w:trPr>
        <w:tc>
          <w:tcPr>
            <w:tcBorders>
              <w:left w:color="000000" w:space="0" w:sz="4" w:val="single"/>
            </w:tcBorders>
            <w:vAlign w:val="center"/>
          </w:tcPr>
          <w:p w:rsidR="00000000" w:rsidDel="00000000" w:rsidP="00000000" w:rsidRDefault="00000000" w:rsidRPr="00000000" w14:paraId="0000003F">
            <w:pPr>
              <w:rPr>
                <w:rFonts w:ascii="Maven Pro" w:cs="Maven Pro" w:eastAsia="Maven Pro" w:hAnsi="Maven Pro"/>
                <w:sz w:val="22"/>
                <w:szCs w:val="22"/>
              </w:rPr>
            </w:pPr>
            <w:r w:rsidDel="00000000" w:rsidR="00000000" w:rsidRPr="00000000">
              <w:rPr>
                <w:rFonts w:ascii="Maven Pro" w:cs="Maven Pro" w:eastAsia="Maven Pro" w:hAnsi="Maven Pro"/>
                <w:sz w:val="22"/>
                <w:szCs w:val="22"/>
                <w:rtl w:val="0"/>
              </w:rPr>
              <w:t xml:space="preserve">Ensure emotional, physical and academic safety of all</w:t>
            </w:r>
          </w:p>
        </w:tc>
        <w:tc>
          <w:tcPr>
            <w:tcBorders>
              <w:right w:color="000000" w:space="0" w:sz="4" w:val="single"/>
            </w:tcBorders>
            <w:vAlign w:val="center"/>
          </w:tcPr>
          <w:p w:rsidR="00000000" w:rsidDel="00000000" w:rsidP="00000000" w:rsidRDefault="00000000" w:rsidRPr="00000000" w14:paraId="00000040">
            <w:pPr>
              <w:jc w:val="center"/>
              <w:rPr>
                <w:rFonts w:ascii="Maven Pro" w:cs="Maven Pro" w:eastAsia="Maven Pro" w:hAnsi="Maven Pro"/>
                <w:sz w:val="22"/>
                <w:szCs w:val="22"/>
              </w:rPr>
            </w:pPr>
            <w:r w:rsidDel="00000000" w:rsidR="00000000" w:rsidRPr="00000000">
              <w:rPr>
                <w:rFonts w:ascii="Maven Pro" w:cs="Maven Pro" w:eastAsia="Maven Pro" w:hAnsi="Maven Pro"/>
                <w:sz w:val="22"/>
                <w:szCs w:val="22"/>
              </w:rPr>
              <w:drawing>
                <wp:inline distB="0" distT="0" distL="0" distR="0">
                  <wp:extent cx="591185" cy="591185"/>
                  <wp:effectExtent b="0" l="0" r="0" t="0"/>
                  <wp:docPr descr="../../../../Pictures/icons%20SMC%20training/safety%20icon" id="32" name="image5.png"/>
                  <a:graphic>
                    <a:graphicData uri="http://schemas.openxmlformats.org/drawingml/2006/picture">
                      <pic:pic>
                        <pic:nvPicPr>
                          <pic:cNvPr descr="../../../../Pictures/icons%20SMC%20training/safety%20icon" id="0" name="image5.png"/>
                          <pic:cNvPicPr preferRelativeResize="0"/>
                        </pic:nvPicPr>
                        <pic:blipFill>
                          <a:blip r:embed="rId10"/>
                          <a:srcRect b="0" l="0" r="0" t="0"/>
                          <a:stretch>
                            <a:fillRect/>
                          </a:stretch>
                        </pic:blipFill>
                        <pic:spPr>
                          <a:xfrm>
                            <a:off x="0" y="0"/>
                            <a:ext cx="591185" cy="591185"/>
                          </a:xfrm>
                          <a:prstGeom prst="rect"/>
                          <a:ln/>
                        </pic:spPr>
                      </pic:pic>
                    </a:graphicData>
                  </a:graphic>
                </wp:inline>
              </w:drawing>
            </w:r>
            <w:r w:rsidDel="00000000" w:rsidR="00000000" w:rsidRPr="00000000">
              <w:rPr>
                <w:rtl w:val="0"/>
              </w:rPr>
            </w:r>
          </w:p>
        </w:tc>
      </w:tr>
      <w:tr>
        <w:trPr>
          <w:cantSplit w:val="0"/>
          <w:trHeight w:val="863" w:hRule="atLeast"/>
          <w:tblHeader w:val="0"/>
        </w:trPr>
        <w:tc>
          <w:tcPr>
            <w:tcBorders>
              <w:left w:color="000000" w:space="0" w:sz="4" w:val="single"/>
            </w:tcBorders>
            <w:vAlign w:val="center"/>
          </w:tcPr>
          <w:p w:rsidR="00000000" w:rsidDel="00000000" w:rsidP="00000000" w:rsidRDefault="00000000" w:rsidRPr="00000000" w14:paraId="00000041">
            <w:pPr>
              <w:rPr>
                <w:rFonts w:ascii="Maven Pro" w:cs="Maven Pro" w:eastAsia="Maven Pro" w:hAnsi="Maven Pro"/>
                <w:sz w:val="22"/>
                <w:szCs w:val="22"/>
              </w:rPr>
            </w:pPr>
            <w:r w:rsidDel="00000000" w:rsidR="00000000" w:rsidRPr="00000000">
              <w:rPr>
                <w:rFonts w:ascii="Maven Pro" w:cs="Maven Pro" w:eastAsia="Maven Pro" w:hAnsi="Maven Pro"/>
                <w:sz w:val="22"/>
                <w:szCs w:val="22"/>
                <w:rtl w:val="0"/>
              </w:rPr>
              <w:t xml:space="preserve">Adhere to previously established protocols and policies</w:t>
            </w:r>
          </w:p>
        </w:tc>
        <w:tc>
          <w:tcPr>
            <w:tcBorders>
              <w:right w:color="000000" w:space="0" w:sz="4" w:val="single"/>
            </w:tcBorders>
            <w:vAlign w:val="center"/>
          </w:tcPr>
          <w:p w:rsidR="00000000" w:rsidDel="00000000" w:rsidP="00000000" w:rsidRDefault="00000000" w:rsidRPr="00000000" w14:paraId="00000042">
            <w:pPr>
              <w:jc w:val="center"/>
              <w:rPr>
                <w:rFonts w:ascii="Maven Pro" w:cs="Maven Pro" w:eastAsia="Maven Pro" w:hAnsi="Maven Pro"/>
                <w:sz w:val="22"/>
                <w:szCs w:val="22"/>
              </w:rPr>
            </w:pPr>
            <w:r w:rsidDel="00000000" w:rsidR="00000000" w:rsidRPr="00000000">
              <w:rPr>
                <w:rFonts w:ascii="Maven Pro" w:cs="Maven Pro" w:eastAsia="Maven Pro" w:hAnsi="Maven Pro"/>
                <w:sz w:val="22"/>
                <w:szCs w:val="22"/>
              </w:rPr>
              <w:drawing>
                <wp:inline distB="0" distT="0" distL="0" distR="0">
                  <wp:extent cx="540385" cy="540385"/>
                  <wp:effectExtent b="0" l="0" r="0" t="0"/>
                  <wp:docPr descr="../../../../Pictures/icons%20SMC%20training/checklist%20icon" id="31" name="image1.png"/>
                  <a:graphic>
                    <a:graphicData uri="http://schemas.openxmlformats.org/drawingml/2006/picture">
                      <pic:pic>
                        <pic:nvPicPr>
                          <pic:cNvPr descr="../../../../Pictures/icons%20SMC%20training/checklist%20icon" id="0" name="image1.png"/>
                          <pic:cNvPicPr preferRelativeResize="0"/>
                        </pic:nvPicPr>
                        <pic:blipFill>
                          <a:blip r:embed="rId11"/>
                          <a:srcRect b="0" l="0" r="0" t="0"/>
                          <a:stretch>
                            <a:fillRect/>
                          </a:stretch>
                        </pic:blipFill>
                        <pic:spPr>
                          <a:xfrm>
                            <a:off x="0" y="0"/>
                            <a:ext cx="540385" cy="540385"/>
                          </a:xfrm>
                          <a:prstGeom prst="rect"/>
                          <a:ln/>
                        </pic:spPr>
                      </pic:pic>
                    </a:graphicData>
                  </a:graphic>
                </wp:inline>
              </w:drawing>
            </w:r>
            <w:r w:rsidDel="00000000" w:rsidR="00000000" w:rsidRPr="00000000">
              <w:rPr>
                <w:rtl w:val="0"/>
              </w:rPr>
            </w:r>
          </w:p>
        </w:tc>
      </w:tr>
      <w:tr>
        <w:trPr>
          <w:cantSplit w:val="0"/>
          <w:trHeight w:val="795" w:hRule="atLeast"/>
          <w:tblHeader w:val="0"/>
        </w:trPr>
        <w:tc>
          <w:tcPr>
            <w:tcBorders>
              <w:left w:color="000000" w:space="0" w:sz="4" w:val="single"/>
            </w:tcBorders>
            <w:vAlign w:val="center"/>
          </w:tcPr>
          <w:p w:rsidR="00000000" w:rsidDel="00000000" w:rsidP="00000000" w:rsidRDefault="00000000" w:rsidRPr="00000000" w14:paraId="00000043">
            <w:pPr>
              <w:rPr>
                <w:rFonts w:ascii="Maven Pro" w:cs="Maven Pro" w:eastAsia="Maven Pro" w:hAnsi="Maven Pro"/>
                <w:sz w:val="22"/>
                <w:szCs w:val="22"/>
              </w:rPr>
            </w:pPr>
            <w:r w:rsidDel="00000000" w:rsidR="00000000" w:rsidRPr="00000000">
              <w:rPr>
                <w:rFonts w:ascii="Maven Pro" w:cs="Maven Pro" w:eastAsia="Maven Pro" w:hAnsi="Maven Pro"/>
                <w:sz w:val="22"/>
                <w:szCs w:val="22"/>
                <w:rtl w:val="0"/>
              </w:rPr>
              <w:t xml:space="preserve">Do your best</w:t>
            </w:r>
          </w:p>
        </w:tc>
        <w:tc>
          <w:tcPr>
            <w:tcBorders>
              <w:right w:color="000000" w:space="0" w:sz="4" w:val="single"/>
            </w:tcBorders>
            <w:vAlign w:val="center"/>
          </w:tcPr>
          <w:p w:rsidR="00000000" w:rsidDel="00000000" w:rsidP="00000000" w:rsidRDefault="00000000" w:rsidRPr="00000000" w14:paraId="00000044">
            <w:pPr>
              <w:jc w:val="center"/>
              <w:rPr>
                <w:rFonts w:ascii="Maven Pro" w:cs="Maven Pro" w:eastAsia="Maven Pro" w:hAnsi="Maven Pro"/>
                <w:sz w:val="22"/>
                <w:szCs w:val="22"/>
              </w:rPr>
            </w:pPr>
            <w:r w:rsidDel="00000000" w:rsidR="00000000" w:rsidRPr="00000000">
              <w:rPr>
                <w:rFonts w:ascii="Maven Pro" w:cs="Maven Pro" w:eastAsia="Maven Pro" w:hAnsi="Maven Pro"/>
                <w:sz w:val="22"/>
                <w:szCs w:val="22"/>
              </w:rPr>
              <w:drawing>
                <wp:inline distB="0" distT="0" distL="0" distR="0">
                  <wp:extent cx="398919" cy="291454"/>
                  <wp:effectExtent b="0" l="0" r="0" t="0"/>
                  <wp:docPr descr="../../../../Pictures/icons%20SMC%20training/tick%20icon" id="34" name="image4.png"/>
                  <a:graphic>
                    <a:graphicData uri="http://schemas.openxmlformats.org/drawingml/2006/picture">
                      <pic:pic>
                        <pic:nvPicPr>
                          <pic:cNvPr descr="../../../../Pictures/icons%20SMC%20training/tick%20icon" id="0" name="image4.png"/>
                          <pic:cNvPicPr preferRelativeResize="0"/>
                        </pic:nvPicPr>
                        <pic:blipFill>
                          <a:blip r:embed="rId12"/>
                          <a:srcRect b="0" l="0" r="0" t="0"/>
                          <a:stretch>
                            <a:fillRect/>
                          </a:stretch>
                        </pic:blipFill>
                        <pic:spPr>
                          <a:xfrm>
                            <a:off x="0" y="0"/>
                            <a:ext cx="398919" cy="291454"/>
                          </a:xfrm>
                          <a:prstGeom prst="rect"/>
                          <a:ln/>
                        </pic:spPr>
                      </pic:pic>
                    </a:graphicData>
                  </a:graphic>
                </wp:inline>
              </w:drawing>
            </w:r>
            <w:r w:rsidDel="00000000" w:rsidR="00000000" w:rsidRPr="00000000">
              <w:rPr>
                <w:rFonts w:ascii="Maven Pro" w:cs="Maven Pro" w:eastAsia="Maven Pro" w:hAnsi="Maven Pro"/>
                <w:sz w:val="22"/>
                <w:szCs w:val="22"/>
              </w:rPr>
              <w:drawing>
                <wp:inline distB="0" distT="0" distL="0" distR="0">
                  <wp:extent cx="337185" cy="337185"/>
                  <wp:effectExtent b="0" l="0" r="0" t="0"/>
                  <wp:docPr descr="../../../../Pictures/icons%20SMC%20training/smiley%20icon" id="33" name="image2.png"/>
                  <a:graphic>
                    <a:graphicData uri="http://schemas.openxmlformats.org/drawingml/2006/picture">
                      <pic:pic>
                        <pic:nvPicPr>
                          <pic:cNvPr descr="../../../../Pictures/icons%20SMC%20training/smiley%20icon" id="0" name="image2.png"/>
                          <pic:cNvPicPr preferRelativeResize="0"/>
                        </pic:nvPicPr>
                        <pic:blipFill>
                          <a:blip r:embed="rId13"/>
                          <a:srcRect b="0" l="0" r="0" t="0"/>
                          <a:stretch>
                            <a:fillRect/>
                          </a:stretch>
                        </pic:blipFill>
                        <pic:spPr>
                          <a:xfrm>
                            <a:off x="0" y="0"/>
                            <a:ext cx="337185" cy="337185"/>
                          </a:xfrm>
                          <a:prstGeom prst="rect"/>
                          <a:ln/>
                        </pic:spPr>
                      </pic:pic>
                    </a:graphicData>
                  </a:graphic>
                </wp:inline>
              </w:drawing>
            </w:r>
            <w:r w:rsidDel="00000000" w:rsidR="00000000" w:rsidRPr="00000000">
              <w:rPr>
                <w:rtl w:val="0"/>
              </w:rPr>
            </w:r>
          </w:p>
        </w:tc>
      </w:tr>
      <w:tr>
        <w:trPr>
          <w:cantSplit w:val="0"/>
          <w:trHeight w:val="830" w:hRule="atLeast"/>
          <w:tblHeader w:val="0"/>
        </w:trPr>
        <w:tc>
          <w:tcPr>
            <w:tcBorders>
              <w:left w:color="000000" w:space="0" w:sz="4" w:val="single"/>
            </w:tcBorders>
            <w:vAlign w:val="center"/>
          </w:tcPr>
          <w:p w:rsidR="00000000" w:rsidDel="00000000" w:rsidP="00000000" w:rsidRDefault="00000000" w:rsidRPr="00000000" w14:paraId="00000045">
            <w:pPr>
              <w:rPr>
                <w:rFonts w:ascii="Maven Pro" w:cs="Maven Pro" w:eastAsia="Maven Pro" w:hAnsi="Maven Pro"/>
                <w:sz w:val="22"/>
                <w:szCs w:val="22"/>
              </w:rPr>
            </w:pPr>
            <w:r w:rsidDel="00000000" w:rsidR="00000000" w:rsidRPr="00000000">
              <w:rPr>
                <w:rFonts w:ascii="Maven Pro" w:cs="Maven Pro" w:eastAsia="Maven Pro" w:hAnsi="Maven Pro"/>
                <w:sz w:val="22"/>
                <w:szCs w:val="22"/>
                <w:rtl w:val="0"/>
              </w:rPr>
              <w:t xml:space="preserve">Protect others’ progress as I protect my own</w:t>
            </w:r>
          </w:p>
        </w:tc>
        <w:tc>
          <w:tcPr>
            <w:tcBorders>
              <w:right w:color="000000" w:space="0" w:sz="4" w:val="single"/>
            </w:tcBorders>
            <w:vAlign w:val="center"/>
          </w:tcPr>
          <w:p w:rsidR="00000000" w:rsidDel="00000000" w:rsidP="00000000" w:rsidRDefault="00000000" w:rsidRPr="00000000" w14:paraId="00000046">
            <w:pPr>
              <w:jc w:val="center"/>
              <w:rPr>
                <w:rFonts w:ascii="Maven Pro" w:cs="Maven Pro" w:eastAsia="Maven Pro" w:hAnsi="Maven Pro"/>
                <w:sz w:val="22"/>
                <w:szCs w:val="22"/>
              </w:rPr>
            </w:pPr>
            <w:r w:rsidDel="00000000" w:rsidR="00000000" w:rsidRPr="00000000">
              <w:rPr>
                <w:rFonts w:ascii="Maven Pro" w:cs="Maven Pro" w:eastAsia="Maven Pro" w:hAnsi="Maven Pro"/>
                <w:sz w:val="22"/>
                <w:szCs w:val="22"/>
              </w:rPr>
              <w:drawing>
                <wp:inline distB="0" distT="0" distL="0" distR="0">
                  <wp:extent cx="527685" cy="527685"/>
                  <wp:effectExtent b="0" l="0" r="0" t="0"/>
                  <wp:docPr descr="../../../../Pictures/icons%20SMC%20training/boy%20girl%20ic" id="36" name="image10.png"/>
                  <a:graphic>
                    <a:graphicData uri="http://schemas.openxmlformats.org/drawingml/2006/picture">
                      <pic:pic>
                        <pic:nvPicPr>
                          <pic:cNvPr descr="../../../../Pictures/icons%20SMC%20training/boy%20girl%20ic" id="0" name="image10.png"/>
                          <pic:cNvPicPr preferRelativeResize="0"/>
                        </pic:nvPicPr>
                        <pic:blipFill>
                          <a:blip r:embed="rId14"/>
                          <a:srcRect b="0" l="0" r="0" t="0"/>
                          <a:stretch>
                            <a:fillRect/>
                          </a:stretch>
                        </pic:blipFill>
                        <pic:spPr>
                          <a:xfrm>
                            <a:off x="0" y="0"/>
                            <a:ext cx="527685" cy="527685"/>
                          </a:xfrm>
                          <a:prstGeom prst="rect"/>
                          <a:ln/>
                        </pic:spPr>
                      </pic:pic>
                    </a:graphicData>
                  </a:graphic>
                </wp:inline>
              </w:drawing>
            </w:r>
            <w:r w:rsidDel="00000000" w:rsidR="00000000" w:rsidRPr="00000000">
              <w:rPr>
                <w:rtl w:val="0"/>
              </w:rPr>
            </w:r>
          </w:p>
        </w:tc>
      </w:tr>
      <w:tr>
        <w:trPr>
          <w:cantSplit w:val="0"/>
          <w:trHeight w:val="628" w:hRule="atLeast"/>
          <w:tblHeader w:val="0"/>
        </w:trPr>
        <w:tc>
          <w:tcPr>
            <w:tcBorders>
              <w:left w:color="000000" w:space="0" w:sz="4" w:val="single"/>
              <w:bottom w:color="000000" w:space="0" w:sz="4" w:val="single"/>
            </w:tcBorders>
            <w:vAlign w:val="center"/>
          </w:tcPr>
          <w:p w:rsidR="00000000" w:rsidDel="00000000" w:rsidP="00000000" w:rsidRDefault="00000000" w:rsidRPr="00000000" w14:paraId="00000047">
            <w:pPr>
              <w:rPr>
                <w:rFonts w:ascii="Maven Pro" w:cs="Maven Pro" w:eastAsia="Maven Pro" w:hAnsi="Maven Pro"/>
                <w:sz w:val="22"/>
                <w:szCs w:val="22"/>
              </w:rPr>
            </w:pPr>
            <w:r w:rsidDel="00000000" w:rsidR="00000000" w:rsidRPr="00000000">
              <w:rPr>
                <w:rFonts w:ascii="Maven Pro" w:cs="Maven Pro" w:eastAsia="Maven Pro" w:hAnsi="Maven Pro"/>
                <w:sz w:val="22"/>
                <w:szCs w:val="22"/>
                <w:rtl w:val="0"/>
              </w:rPr>
              <w:t xml:space="preserve">Love and do as you will – Kindness!</w:t>
            </w:r>
          </w:p>
        </w:tc>
        <w:tc>
          <w:tcPr>
            <w:tcBorders>
              <w:bottom w:color="000000" w:space="0" w:sz="4" w:val="single"/>
              <w:right w:color="000000" w:space="0" w:sz="4" w:val="single"/>
            </w:tcBorders>
            <w:vAlign w:val="center"/>
          </w:tcPr>
          <w:p w:rsidR="00000000" w:rsidDel="00000000" w:rsidP="00000000" w:rsidRDefault="00000000" w:rsidRPr="00000000" w14:paraId="00000048">
            <w:pPr>
              <w:jc w:val="center"/>
              <w:rPr>
                <w:rFonts w:ascii="Maven Pro" w:cs="Maven Pro" w:eastAsia="Maven Pro" w:hAnsi="Maven Pro"/>
                <w:sz w:val="22"/>
                <w:szCs w:val="22"/>
              </w:rPr>
            </w:pPr>
            <w:r w:rsidDel="00000000" w:rsidR="00000000" w:rsidRPr="00000000">
              <w:rPr>
                <w:rFonts w:ascii="Maven Pro" w:cs="Maven Pro" w:eastAsia="Maven Pro" w:hAnsi="Maven Pro"/>
                <w:sz w:val="22"/>
                <w:szCs w:val="22"/>
              </w:rPr>
              <w:drawing>
                <wp:inline distB="0" distT="0" distL="0" distR="0">
                  <wp:extent cx="415925" cy="415925"/>
                  <wp:effectExtent b="0" l="0" r="0" t="0"/>
                  <wp:docPr descr="../../../../Pictures/heart%20shape.png" id="35" name="image6.png"/>
                  <a:graphic>
                    <a:graphicData uri="http://schemas.openxmlformats.org/drawingml/2006/picture">
                      <pic:pic>
                        <pic:nvPicPr>
                          <pic:cNvPr descr="../../../../Pictures/heart%20shape.png" id="0" name="image6.png"/>
                          <pic:cNvPicPr preferRelativeResize="0"/>
                        </pic:nvPicPr>
                        <pic:blipFill>
                          <a:blip r:embed="rId15"/>
                          <a:srcRect b="0" l="0" r="0" t="0"/>
                          <a:stretch>
                            <a:fillRect/>
                          </a:stretch>
                        </pic:blipFill>
                        <pic:spPr>
                          <a:xfrm>
                            <a:off x="0" y="0"/>
                            <a:ext cx="415925" cy="4159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9">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4A">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Reporting Channels</w:t>
      </w:r>
    </w:p>
    <w:p w:rsidR="00000000" w:rsidDel="00000000" w:rsidP="00000000" w:rsidRDefault="00000000" w:rsidRPr="00000000" w14:paraId="0000004B">
      <w:pPr>
        <w:widowControl w:val="0"/>
        <w:rPr>
          <w:rFonts w:ascii="Maven Pro" w:cs="Maven Pro" w:eastAsia="Maven Pro" w:hAnsi="Maven Pro"/>
        </w:rPr>
      </w:pPr>
      <w:r w:rsidDel="00000000" w:rsidR="00000000" w:rsidRPr="00000000">
        <w:rPr>
          <w:rFonts w:ascii="Maven Pro" w:cs="Maven Pro" w:eastAsia="Maven Pro" w:hAnsi="Maven Pro"/>
          <w:rtl w:val="0"/>
        </w:rPr>
        <w:t xml:space="preserve">As a Deputy Programme Manager, your line manager is the Programme Manager. You should consider this as your first point of contact in any event.</w:t>
      </w:r>
    </w:p>
    <w:p w:rsidR="00000000" w:rsidDel="00000000" w:rsidP="00000000" w:rsidRDefault="00000000" w:rsidRPr="00000000" w14:paraId="0000004C">
      <w:pPr>
        <w:widowControl w:val="0"/>
        <w:rPr>
          <w:rFonts w:ascii="Maven Pro" w:cs="Maven Pro" w:eastAsia="Maven Pro" w:hAnsi="Maven Pro"/>
        </w:rPr>
      </w:pPr>
      <w:r w:rsidDel="00000000" w:rsidR="00000000" w:rsidRPr="00000000">
        <w:rPr>
          <w:rFonts w:ascii="Maven Pro" w:cs="Maven Pro" w:eastAsia="Maven Pro" w:hAnsi="Maven Pro"/>
          <w:rtl w:val="0"/>
        </w:rPr>
        <w:t xml:space="preserve"> </w:t>
      </w:r>
    </w:p>
    <w:p w:rsidR="00000000" w:rsidDel="00000000" w:rsidP="00000000" w:rsidRDefault="00000000" w:rsidRPr="00000000" w14:paraId="0000004D">
      <w:pPr>
        <w:jc w:val="both"/>
        <w:rPr>
          <w:rFonts w:ascii="Maven Pro" w:cs="Maven Pro" w:eastAsia="Maven Pro" w:hAnsi="Maven Pro"/>
          <w:b w:val="1"/>
          <w:i w:val="1"/>
        </w:rPr>
      </w:pPr>
      <w:bookmarkStart w:colFirst="0" w:colLast="0" w:name="_heading=h.2et92p0" w:id="4"/>
      <w:bookmarkEnd w:id="4"/>
      <w:r w:rsidDel="00000000" w:rsidR="00000000" w:rsidRPr="00000000">
        <w:rPr>
          <w:rFonts w:ascii="Maven Pro" w:cs="Maven Pro" w:eastAsia="Maven Pro" w:hAnsi="Maven Pro"/>
          <w:b w:val="1"/>
          <w:rtl w:val="0"/>
        </w:rPr>
        <w:t xml:space="preserve">Essential competencies:</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247"/>
        <w:jc w:val="left"/>
        <w:rPr>
          <w:rFonts w:ascii="Maven Pro" w:cs="Maven Pro" w:eastAsia="Maven Pro" w:hAnsi="Maven Pro"/>
          <w:b w:val="0"/>
          <w:i w:val="0"/>
          <w:smallCaps w:val="0"/>
          <w:strike w:val="0"/>
          <w:color w:val="000000"/>
          <w:sz w:val="24"/>
          <w:szCs w:val="24"/>
          <w:u w:val="none"/>
          <w:shd w:fill="auto" w:val="clear"/>
          <w:vertAlign w:val="baseline"/>
        </w:rPr>
      </w:pPr>
      <w:r w:rsidDel="00000000" w:rsidR="00000000" w:rsidRPr="00000000">
        <w:rPr>
          <w:rFonts w:ascii="Maven Pro" w:cs="Maven Pro" w:eastAsia="Maven Pro" w:hAnsi="Maven Pro"/>
          <w:b w:val="0"/>
          <w:i w:val="0"/>
          <w:smallCaps w:val="0"/>
          <w:strike w:val="0"/>
          <w:color w:val="000000"/>
          <w:sz w:val="24"/>
          <w:szCs w:val="24"/>
          <w:u w:val="none"/>
          <w:shd w:fill="auto" w:val="clear"/>
          <w:vertAlign w:val="baseline"/>
          <w:rtl w:val="0"/>
        </w:rPr>
        <w:t xml:space="preserve">Credits in WASSCE English and Maths and at least three other subjects</w:t>
      </w:r>
    </w:p>
    <w:p w:rsidR="00000000" w:rsidDel="00000000" w:rsidP="00000000" w:rsidRDefault="00000000" w:rsidRPr="00000000" w14:paraId="0000004F">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High levels of competence using the Microsoft Office Suite: Word and Excel</w:t>
      </w:r>
    </w:p>
    <w:p w:rsidR="00000000" w:rsidDel="00000000" w:rsidP="00000000" w:rsidRDefault="00000000" w:rsidRPr="00000000" w14:paraId="00000050">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Excellent knowledge of current research and experience of relevant, current literacy and numeracy teaching practice</w:t>
      </w:r>
    </w:p>
    <w:p w:rsidR="00000000" w:rsidDel="00000000" w:rsidP="00000000" w:rsidRDefault="00000000" w:rsidRPr="00000000" w14:paraId="00000051">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Accuracy and attention to detail</w:t>
      </w:r>
    </w:p>
    <w:p w:rsidR="00000000" w:rsidDel="00000000" w:rsidP="00000000" w:rsidRDefault="00000000" w:rsidRPr="00000000" w14:paraId="00000052">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Determination and hard work </w:t>
      </w:r>
    </w:p>
    <w:p w:rsidR="00000000" w:rsidDel="00000000" w:rsidP="00000000" w:rsidRDefault="00000000" w:rsidRPr="00000000" w14:paraId="00000053">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Ability to speak respectfully</w:t>
      </w:r>
    </w:p>
    <w:p w:rsidR="00000000" w:rsidDel="00000000" w:rsidP="00000000" w:rsidRDefault="00000000" w:rsidRPr="00000000" w14:paraId="00000054">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Ability to ride a motorbike on difficult roads</w:t>
      </w:r>
    </w:p>
    <w:p w:rsidR="00000000" w:rsidDel="00000000" w:rsidP="00000000" w:rsidRDefault="00000000" w:rsidRPr="00000000" w14:paraId="00000055">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Two referees</w:t>
      </w:r>
    </w:p>
    <w:p w:rsidR="00000000" w:rsidDel="00000000" w:rsidP="00000000" w:rsidRDefault="00000000" w:rsidRPr="00000000" w14:paraId="00000056">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Knowledge of Sierra Leone, education, and international development </w:t>
      </w:r>
    </w:p>
    <w:p w:rsidR="00000000" w:rsidDel="00000000" w:rsidP="00000000" w:rsidRDefault="00000000" w:rsidRPr="00000000" w14:paraId="00000057">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 minimum of three years of experience working in school improvement</w:t>
      </w:r>
    </w:p>
    <w:p w:rsidR="00000000" w:rsidDel="00000000" w:rsidP="00000000" w:rsidRDefault="00000000" w:rsidRPr="00000000" w14:paraId="00000058">
      <w:pPr>
        <w:numPr>
          <w:ilvl w:val="0"/>
          <w:numId w:val="4"/>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Teacher training &amp; coaching experience</w:t>
      </w:r>
    </w:p>
    <w:p w:rsidR="00000000" w:rsidDel="00000000" w:rsidP="00000000" w:rsidRDefault="00000000" w:rsidRPr="00000000" w14:paraId="00000059">
      <w:pPr>
        <w:ind w:left="360" w:firstLine="0"/>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5A">
      <w:pPr>
        <w:ind w:left="360" w:firstLine="0"/>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5B">
      <w:pPr>
        <w:spacing w:after="160" w:line="259" w:lineRule="auto"/>
        <w:rPr>
          <w:rFonts w:ascii="Maven Pro" w:cs="Maven Pro" w:eastAsia="Maven Pro" w:hAnsi="Maven Pro"/>
          <w:b w:val="1"/>
        </w:rPr>
      </w:pPr>
      <w:r w:rsidDel="00000000" w:rsidR="00000000" w:rsidRPr="00000000">
        <w:br w:type="page"/>
      </w:r>
      <w:r w:rsidDel="00000000" w:rsidR="00000000" w:rsidRPr="00000000">
        <w:rPr>
          <w:rtl w:val="0"/>
        </w:rPr>
      </w:r>
    </w:p>
    <w:p w:rsidR="00000000" w:rsidDel="00000000" w:rsidP="00000000" w:rsidRDefault="00000000" w:rsidRPr="00000000" w14:paraId="0000005C">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Personal Competencies:</w:t>
      </w:r>
    </w:p>
    <w:p w:rsidR="00000000" w:rsidDel="00000000" w:rsidP="00000000" w:rsidRDefault="00000000" w:rsidRPr="00000000" w14:paraId="0000005D">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Strong administration skills</w:t>
      </w:r>
    </w:p>
    <w:p w:rsidR="00000000" w:rsidDel="00000000" w:rsidP="00000000" w:rsidRDefault="00000000" w:rsidRPr="00000000" w14:paraId="0000005E">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Strong growth mindset – able to take criticism and use it as a basis for growth and self-improvement</w:t>
      </w:r>
    </w:p>
    <w:p w:rsidR="00000000" w:rsidDel="00000000" w:rsidP="00000000" w:rsidRDefault="00000000" w:rsidRPr="00000000" w14:paraId="0000005F">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Hunger to learn</w:t>
      </w:r>
    </w:p>
    <w:p w:rsidR="00000000" w:rsidDel="00000000" w:rsidP="00000000" w:rsidRDefault="00000000" w:rsidRPr="00000000" w14:paraId="00000060">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Active and competent reader of a wide range of texts</w:t>
      </w:r>
    </w:p>
    <w:p w:rsidR="00000000" w:rsidDel="00000000" w:rsidP="00000000" w:rsidRDefault="00000000" w:rsidRPr="00000000" w14:paraId="00000061">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Align self with current educational research</w:t>
      </w:r>
    </w:p>
    <w:p w:rsidR="00000000" w:rsidDel="00000000" w:rsidP="00000000" w:rsidRDefault="00000000" w:rsidRPr="00000000" w14:paraId="00000062">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Ability to draft correspondence, reports, strategy, etc.</w:t>
      </w:r>
    </w:p>
    <w:p w:rsidR="00000000" w:rsidDel="00000000" w:rsidP="00000000" w:rsidRDefault="00000000" w:rsidRPr="00000000" w14:paraId="00000063">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Ability to communicate effectively with colleagues at all levels</w:t>
      </w:r>
    </w:p>
    <w:p w:rsidR="00000000" w:rsidDel="00000000" w:rsidP="00000000" w:rsidRDefault="00000000" w:rsidRPr="00000000" w14:paraId="00000064">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 realistic perception and presentation of self</w:t>
      </w:r>
    </w:p>
    <w:p w:rsidR="00000000" w:rsidDel="00000000" w:rsidP="00000000" w:rsidRDefault="00000000" w:rsidRPr="00000000" w14:paraId="00000065">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Diplomacy, discretion, tact, and resilience</w:t>
      </w:r>
    </w:p>
    <w:p w:rsidR="00000000" w:rsidDel="00000000" w:rsidP="00000000" w:rsidRDefault="00000000" w:rsidRPr="00000000" w14:paraId="00000066">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Ability to remain calm and composed when under pressure when faced with multiple tasks and deadlines</w:t>
      </w:r>
    </w:p>
    <w:p w:rsidR="00000000" w:rsidDel="00000000" w:rsidP="00000000" w:rsidRDefault="00000000" w:rsidRPr="00000000" w14:paraId="00000067">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Self-starter, able to work with limited supervision</w:t>
      </w:r>
    </w:p>
    <w:p w:rsidR="00000000" w:rsidDel="00000000" w:rsidP="00000000" w:rsidRDefault="00000000" w:rsidRPr="00000000" w14:paraId="00000068">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Ability to be open, honest, and kind in relationships with others</w:t>
      </w:r>
    </w:p>
    <w:p w:rsidR="00000000" w:rsidDel="00000000" w:rsidP="00000000" w:rsidRDefault="00000000" w:rsidRPr="00000000" w14:paraId="00000069">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Fluent in written and spoken English</w:t>
      </w:r>
    </w:p>
    <w:p w:rsidR="00000000" w:rsidDel="00000000" w:rsidP="00000000" w:rsidRDefault="00000000" w:rsidRPr="00000000" w14:paraId="0000006A">
      <w:pPr>
        <w:numPr>
          <w:ilvl w:val="0"/>
          <w:numId w:val="2"/>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A valid driver’s licence </w:t>
      </w:r>
    </w:p>
    <w:p w:rsidR="00000000" w:rsidDel="00000000" w:rsidP="00000000" w:rsidRDefault="00000000" w:rsidRPr="00000000" w14:paraId="0000006B">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6C">
      <w:pPr>
        <w:jc w:val="both"/>
        <w:rPr>
          <w:rFonts w:ascii="Maven Pro" w:cs="Maven Pro" w:eastAsia="Maven Pro" w:hAnsi="Maven Pro"/>
          <w:b w:val="1"/>
        </w:rPr>
      </w:pPr>
      <w:r w:rsidDel="00000000" w:rsidR="00000000" w:rsidRPr="00000000">
        <w:rPr>
          <w:rFonts w:ascii="Maven Pro" w:cs="Maven Pro" w:eastAsia="Maven Pro" w:hAnsi="Maven Pro"/>
          <w:b w:val="1"/>
          <w:rtl w:val="0"/>
        </w:rPr>
        <w:t xml:space="preserve">Organisational Competencies:</w:t>
      </w:r>
    </w:p>
    <w:p w:rsidR="00000000" w:rsidDel="00000000" w:rsidP="00000000" w:rsidRDefault="00000000" w:rsidRPr="00000000" w14:paraId="0000006D">
      <w:pPr>
        <w:numPr>
          <w:ilvl w:val="0"/>
          <w:numId w:val="3"/>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Commitment to upholding the charity’s Code of Conduct</w:t>
      </w:r>
    </w:p>
    <w:p w:rsidR="00000000" w:rsidDel="00000000" w:rsidP="00000000" w:rsidRDefault="00000000" w:rsidRPr="00000000" w14:paraId="0000006E">
      <w:pPr>
        <w:numPr>
          <w:ilvl w:val="0"/>
          <w:numId w:val="3"/>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Commitment to the charity’s vision, mission, and objectives</w:t>
      </w:r>
    </w:p>
    <w:p w:rsidR="00000000" w:rsidDel="00000000" w:rsidP="00000000" w:rsidRDefault="00000000" w:rsidRPr="00000000" w14:paraId="0000006F">
      <w:pPr>
        <w:numPr>
          <w:ilvl w:val="0"/>
          <w:numId w:val="3"/>
        </w:numPr>
        <w:ind w:left="360" w:hanging="247"/>
        <w:jc w:val="both"/>
        <w:rPr>
          <w:rFonts w:ascii="Maven Pro" w:cs="Maven Pro" w:eastAsia="Maven Pro" w:hAnsi="Maven Pro"/>
        </w:rPr>
      </w:pPr>
      <w:r w:rsidDel="00000000" w:rsidR="00000000" w:rsidRPr="00000000">
        <w:rPr>
          <w:rFonts w:ascii="Maven Pro" w:cs="Maven Pro" w:eastAsia="Maven Pro" w:hAnsi="Maven Pro"/>
          <w:rtl w:val="0"/>
        </w:rPr>
        <w:t xml:space="preserve">Commitment to developing additional skills in the light of the charity’s need</w:t>
      </w:r>
    </w:p>
    <w:p w:rsidR="00000000" w:rsidDel="00000000" w:rsidP="00000000" w:rsidRDefault="00000000" w:rsidRPr="00000000" w14:paraId="00000070">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71">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72">
      <w:pPr>
        <w:jc w:val="both"/>
        <w:rPr>
          <w:rFonts w:ascii="Maven Pro" w:cs="Maven Pro" w:eastAsia="Maven Pro" w:hAnsi="Maven Pro"/>
        </w:rPr>
      </w:pPr>
      <w:r w:rsidDel="00000000" w:rsidR="00000000" w:rsidRPr="00000000">
        <w:rPr>
          <w:rtl w:val="0"/>
        </w:rPr>
      </w:r>
    </w:p>
    <w:p w:rsidR="00000000" w:rsidDel="00000000" w:rsidP="00000000" w:rsidRDefault="00000000" w:rsidRPr="00000000" w14:paraId="00000073">
      <w:pPr>
        <w:jc w:val="both"/>
        <w:rPr>
          <w:rFonts w:ascii="Maven Pro" w:cs="Maven Pro" w:eastAsia="Maven Pro" w:hAnsi="Maven Pro"/>
        </w:rPr>
      </w:pPr>
      <w:bookmarkStart w:colFirst="0" w:colLast="0" w:name="_heading=h.tyjcwt" w:id="5"/>
      <w:bookmarkEnd w:id="5"/>
      <w:r w:rsidDel="00000000" w:rsidR="00000000" w:rsidRPr="00000000">
        <w:rPr>
          <w:rtl w:val="0"/>
        </w:rPr>
      </w:r>
    </w:p>
    <w:sectPr>
      <w:headerReference r:id="rId16" w:type="default"/>
      <w:headerReference r:id="rId17" w:type="first"/>
      <w:footerReference r:id="rId18" w:type="default"/>
      <w:pgSz w:h="16838" w:w="11906" w:orient="portrait"/>
      <w:pgMar w:bottom="1276" w:top="1440" w:left="1440" w:right="1440" w:header="709"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aven Pro">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drawing>
        <wp:inline distB="0" distT="0" distL="0" distR="0">
          <wp:extent cx="309027" cy="345729"/>
          <wp:effectExtent b="0" l="0" r="0" t="0"/>
          <wp:docPr id="3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309027" cy="345729"/>
                  </a:xfrm>
                  <a:prstGeom prst="rect"/>
                  <a:ln/>
                </pic:spPr>
              </pic:pic>
            </a:graphicData>
          </a:graphic>
        </wp:inline>
      </w:drawing>
    </w:r>
    <w:r w:rsidDel="00000000" w:rsidR="00000000" w:rsidRPr="00000000">
      <w:rPr>
        <w:rFonts w:ascii="Maven Pro" w:cs="Maven Pro" w:eastAsia="Maven Pro" w:hAnsi="Maven Pr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709"/>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drawing>
        <wp:inline distB="0" distT="0" distL="0" distR="0">
          <wp:extent cx="2548254" cy="631841"/>
          <wp:effectExtent b="0" l="0" r="0" t="0"/>
          <wp:docPr id="38"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2548254" cy="63184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4"/>
      <w:numFmt w:val="bullet"/>
      <w:lvlText w:val="-"/>
      <w:lvlJc w:val="left"/>
      <w:pPr>
        <w:ind w:left="720" w:hanging="360"/>
      </w:pPr>
      <w:rPr>
        <w:rFonts w:ascii="Maven Pro" w:cs="Maven Pro" w:eastAsia="Maven Pro" w:hAnsi="Maven Pro"/>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247"/>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247"/>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247"/>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rsid w:val="004C2F01"/>
    <w:pPr>
      <w:spacing w:after="0" w:line="240" w:lineRule="auto"/>
    </w:pPr>
    <w:rPr>
      <w:rFonts w:ascii="Garamond" w:cs="Times New Roman" w:eastAsia="Times New Roman" w:hAnsi="Garamond"/>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EducAid" w:customStyle="1">
    <w:name w:val="Title EducAid"/>
    <w:basedOn w:val="Title"/>
    <w:qFormat w:val="1"/>
    <w:rsid w:val="00C1725A"/>
    <w:pPr>
      <w:spacing w:after="240" w:before="520" w:line="360" w:lineRule="auto"/>
    </w:pPr>
    <w:rPr>
      <w:rFonts w:ascii="Maven Pro" w:hAnsi="Maven Pro"/>
      <w:b w:val="1"/>
      <w:color w:val="0a3542" w:themeColor="text1"/>
      <w:sz w:val="52"/>
    </w:rPr>
  </w:style>
  <w:style w:type="paragraph" w:styleId="Title">
    <w:name w:val="Title"/>
    <w:basedOn w:val="Normal"/>
    <w:next w:val="Normal"/>
    <w:link w:val="TitleChar"/>
    <w:uiPriority w:val="10"/>
    <w:qFormat w:val="1"/>
    <w:rsid w:val="00C9028A"/>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9028A"/>
    <w:rPr>
      <w:rFonts w:asciiTheme="majorHAnsi" w:cstheme="majorBidi" w:eastAsiaTheme="majorEastAsia" w:hAnsiTheme="majorHAnsi"/>
      <w:spacing w:val="-10"/>
      <w:kern w:val="28"/>
      <w:sz w:val="56"/>
      <w:szCs w:val="56"/>
    </w:rPr>
  </w:style>
  <w:style w:type="paragraph" w:styleId="Heading1EducAid" w:customStyle="1">
    <w:name w:val="Heading 1 EducAid"/>
    <w:basedOn w:val="Normal"/>
    <w:qFormat w:val="1"/>
    <w:rsid w:val="00C14DE1"/>
    <w:pPr>
      <w:spacing w:after="200" w:before="480"/>
    </w:pPr>
    <w:rPr>
      <w:rFonts w:ascii="Maven Pro" w:hAnsi="Maven Pro"/>
      <w:b w:val="1"/>
      <w:color w:val="0a3542" w:themeColor="text1"/>
      <w:sz w:val="40"/>
    </w:rPr>
  </w:style>
  <w:style w:type="paragraph" w:styleId="Heading2EducAid" w:customStyle="1">
    <w:name w:val="Heading 2 EducAid"/>
    <w:basedOn w:val="Heading1EducAid"/>
    <w:qFormat w:val="1"/>
    <w:rsid w:val="00C14DE1"/>
    <w:pPr>
      <w:spacing w:after="240" w:before="200"/>
    </w:pPr>
    <w:rPr>
      <w:b w:val="0"/>
      <w:sz w:val="32"/>
    </w:rPr>
  </w:style>
  <w:style w:type="paragraph" w:styleId="Heading3EducAid" w:customStyle="1">
    <w:name w:val="Heading 3 EducAid"/>
    <w:basedOn w:val="Heading2EducAid"/>
    <w:qFormat w:val="1"/>
    <w:rsid w:val="00C14DE1"/>
    <w:pPr>
      <w:spacing w:after="120"/>
    </w:pPr>
    <w:rPr>
      <w:b w:val="1"/>
      <w:sz w:val="28"/>
    </w:rPr>
  </w:style>
  <w:style w:type="paragraph" w:styleId="Heading4EducAid" w:customStyle="1">
    <w:name w:val="Heading 4 EducAid"/>
    <w:basedOn w:val="Heading3EducAid"/>
    <w:qFormat w:val="1"/>
    <w:rsid w:val="00C14DE1"/>
    <w:pPr>
      <w:spacing w:before="120"/>
    </w:pPr>
    <w:rPr>
      <w:b w:val="0"/>
      <w:sz w:val="22"/>
    </w:rPr>
  </w:style>
  <w:style w:type="paragraph" w:styleId="SubtitleEducAid" w:customStyle="1">
    <w:name w:val="Subtitle EducAid"/>
    <w:basedOn w:val="Heading4EducAid"/>
    <w:qFormat w:val="1"/>
    <w:rsid w:val="005F7C73"/>
    <w:rPr>
      <w:i w:val="1"/>
      <w:color w:val="6e2405" w:themeColor="text2"/>
    </w:rPr>
  </w:style>
  <w:style w:type="paragraph" w:styleId="NormalEducAid" w:customStyle="1">
    <w:name w:val="Normal EducAid"/>
    <w:basedOn w:val="SubtitleEducAid"/>
    <w:qFormat w:val="1"/>
    <w:rsid w:val="005F7C73"/>
    <w:pPr>
      <w:spacing w:before="0"/>
    </w:pPr>
    <w:rPr>
      <w:i w:val="0"/>
      <w:color w:val="0a3542" w:themeColor="text1"/>
    </w:rPr>
  </w:style>
  <w:style w:type="paragraph" w:styleId="BulletEducAid" w:customStyle="1">
    <w:name w:val="Bullet EducAid"/>
    <w:basedOn w:val="ListBullet2"/>
    <w:qFormat w:val="1"/>
    <w:rsid w:val="005F7C73"/>
    <w:pPr>
      <w:spacing w:after="120"/>
      <w:ind w:left="924" w:hanging="357"/>
    </w:pPr>
    <w:rPr>
      <w:rFonts w:ascii="Maven Pro" w:hAnsi="Maven Pro"/>
      <w:color w:val="0a3542" w:themeColor="text1"/>
      <w:sz w:val="20"/>
    </w:rPr>
  </w:style>
  <w:style w:type="paragraph" w:styleId="Bullet2EducAid" w:customStyle="1">
    <w:name w:val="Bullet 2 EducAid"/>
    <w:basedOn w:val="ListBullet4"/>
    <w:qFormat w:val="1"/>
    <w:rsid w:val="005F7C73"/>
    <w:pPr>
      <w:spacing w:after="120"/>
      <w:ind w:left="1321" w:hanging="357"/>
    </w:pPr>
    <w:rPr>
      <w:color w:val="0a3542" w:themeColor="text1"/>
      <w:sz w:val="20"/>
    </w:rPr>
  </w:style>
  <w:style w:type="paragraph" w:styleId="Header">
    <w:name w:val="header"/>
    <w:basedOn w:val="Normal"/>
    <w:link w:val="HeaderChar"/>
    <w:uiPriority w:val="99"/>
    <w:unhideWhenUsed w:val="1"/>
    <w:rsid w:val="00EA7C49"/>
    <w:pPr>
      <w:tabs>
        <w:tab w:val="center" w:pos="4513"/>
        <w:tab w:val="right" w:pos="9026"/>
      </w:tabs>
    </w:pPr>
  </w:style>
  <w:style w:type="paragraph" w:styleId="ListBullet2">
    <w:name w:val="List Bullet 2"/>
    <w:basedOn w:val="Normal"/>
    <w:uiPriority w:val="99"/>
    <w:semiHidden w:val="1"/>
    <w:unhideWhenUsed w:val="1"/>
    <w:rsid w:val="005F7C73"/>
    <w:pPr>
      <w:numPr>
        <w:numId w:val="2"/>
      </w:numPr>
      <w:contextualSpacing w:val="1"/>
    </w:pPr>
  </w:style>
  <w:style w:type="paragraph" w:styleId="ListBullet4">
    <w:name w:val="List Bullet 4"/>
    <w:basedOn w:val="Normal"/>
    <w:uiPriority w:val="99"/>
    <w:semiHidden w:val="1"/>
    <w:unhideWhenUsed w:val="1"/>
    <w:rsid w:val="005F7C73"/>
    <w:pPr>
      <w:numPr>
        <w:numId w:val="4"/>
      </w:numPr>
      <w:contextualSpacing w:val="1"/>
    </w:pPr>
  </w:style>
  <w:style w:type="character" w:styleId="HeaderChar" w:customStyle="1">
    <w:name w:val="Header Char"/>
    <w:basedOn w:val="DefaultParagraphFont"/>
    <w:link w:val="Header"/>
    <w:uiPriority w:val="99"/>
    <w:rsid w:val="00EA7C49"/>
  </w:style>
  <w:style w:type="paragraph" w:styleId="Footer">
    <w:name w:val="footer"/>
    <w:basedOn w:val="Normal"/>
    <w:link w:val="FooterChar"/>
    <w:uiPriority w:val="99"/>
    <w:unhideWhenUsed w:val="1"/>
    <w:rsid w:val="00EA7C49"/>
    <w:pPr>
      <w:tabs>
        <w:tab w:val="center" w:pos="4513"/>
        <w:tab w:val="right" w:pos="9026"/>
      </w:tabs>
    </w:pPr>
  </w:style>
  <w:style w:type="character" w:styleId="FooterChar" w:customStyle="1">
    <w:name w:val="Footer Char"/>
    <w:basedOn w:val="DefaultParagraphFont"/>
    <w:link w:val="Footer"/>
    <w:uiPriority w:val="99"/>
    <w:rsid w:val="00EA7C49"/>
  </w:style>
  <w:style w:type="paragraph" w:styleId="BalloonText">
    <w:name w:val="Balloon Text"/>
    <w:basedOn w:val="Normal"/>
    <w:link w:val="BalloonTextChar"/>
    <w:uiPriority w:val="99"/>
    <w:semiHidden w:val="1"/>
    <w:unhideWhenUsed w:val="1"/>
    <w:rsid w:val="004C2F01"/>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C2F01"/>
    <w:rPr>
      <w:rFonts w:ascii="Tahoma" w:cs="Tahoma" w:hAnsi="Tahoma"/>
      <w:sz w:val="16"/>
      <w:szCs w:val="16"/>
    </w:rPr>
  </w:style>
  <w:style w:type="character" w:styleId="CommentReference">
    <w:name w:val="annotation reference"/>
    <w:uiPriority w:val="99"/>
    <w:semiHidden w:val="1"/>
    <w:unhideWhenUsed w:val="1"/>
    <w:rsid w:val="004C2F01"/>
    <w:rPr>
      <w:sz w:val="16"/>
      <w:szCs w:val="16"/>
    </w:rPr>
  </w:style>
  <w:style w:type="paragraph" w:styleId="CommentText">
    <w:name w:val="annotation text"/>
    <w:basedOn w:val="Normal"/>
    <w:link w:val="CommentTextChar"/>
    <w:uiPriority w:val="99"/>
    <w:semiHidden w:val="1"/>
    <w:unhideWhenUsed w:val="1"/>
    <w:rsid w:val="004C2F01"/>
    <w:rPr>
      <w:sz w:val="20"/>
      <w:szCs w:val="20"/>
    </w:rPr>
  </w:style>
  <w:style w:type="character" w:styleId="CommentTextChar" w:customStyle="1">
    <w:name w:val="Comment Text Char"/>
    <w:basedOn w:val="DefaultParagraphFont"/>
    <w:link w:val="CommentText"/>
    <w:uiPriority w:val="99"/>
    <w:semiHidden w:val="1"/>
    <w:rsid w:val="004C2F01"/>
    <w:rPr>
      <w:rFonts w:ascii="Garamond" w:cs="Times New Roman" w:eastAsia="Times New Roman" w:hAnsi="Garamond"/>
      <w:sz w:val="20"/>
      <w:szCs w:val="20"/>
    </w:rPr>
  </w:style>
  <w:style w:type="character" w:styleId="Hyperlink">
    <w:name w:val="Hyperlink"/>
    <w:basedOn w:val="DefaultParagraphFont"/>
    <w:uiPriority w:val="99"/>
    <w:unhideWhenUsed w:val="1"/>
    <w:rsid w:val="00B1593E"/>
    <w:rPr>
      <w:color w:val="6e2405" w:themeColor="hyperlink"/>
      <w:u w:val="single"/>
    </w:rPr>
  </w:style>
  <w:style w:type="paragraph" w:styleId="ListParagraph">
    <w:name w:val="List Paragraph"/>
    <w:basedOn w:val="Normal"/>
    <w:uiPriority w:val="34"/>
    <w:qFormat w:val="1"/>
    <w:rsid w:val="002B010C"/>
    <w:pPr>
      <w:ind w:left="720"/>
      <w:contextualSpacing w:val="1"/>
    </w:pPr>
  </w:style>
  <w:style w:type="table" w:styleId="TableGrid">
    <w:name w:val="Table Grid"/>
    <w:basedOn w:val="TableNormal"/>
    <w:uiPriority w:val="39"/>
    <w:rsid w:val="00B44658"/>
    <w:pPr>
      <w:spacing w:after="0" w:line="240" w:lineRule="auto"/>
    </w:pPr>
    <w:rPr>
      <w:rFonts w:asciiTheme="majorHAnsi" w:hAnsiTheme="majorHAnsi"/>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6F0199"/>
    <w:pPr>
      <w:spacing w:after="0" w:line="240" w:lineRule="auto"/>
    </w:pPr>
    <w:rPr>
      <w:rFonts w:ascii="Garamond" w:cs="Times New Roman" w:eastAsia="Times New Roman" w:hAnsi="Garamond"/>
      <w:sz w:val="24"/>
      <w:szCs w:val="24"/>
    </w:rPr>
  </w:style>
  <w:style w:type="paragraph" w:styleId="CommentSubject">
    <w:name w:val="annotation subject"/>
    <w:basedOn w:val="CommentText"/>
    <w:next w:val="CommentText"/>
    <w:link w:val="CommentSubjectChar"/>
    <w:uiPriority w:val="99"/>
    <w:semiHidden w:val="1"/>
    <w:unhideWhenUsed w:val="1"/>
    <w:rsid w:val="006F0199"/>
    <w:rPr>
      <w:b w:val="1"/>
      <w:bCs w:val="1"/>
    </w:rPr>
  </w:style>
  <w:style w:type="character" w:styleId="CommentSubjectChar" w:customStyle="1">
    <w:name w:val="Comment Subject Char"/>
    <w:basedOn w:val="CommentTextChar"/>
    <w:link w:val="CommentSubject"/>
    <w:uiPriority w:val="99"/>
    <w:semiHidden w:val="1"/>
    <w:rsid w:val="006F0199"/>
    <w:rPr>
      <w:rFonts w:ascii="Garamond" w:cs="Times New Roman" w:eastAsia="Times New Roman" w:hAnsi="Garamond"/>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4"/>
      <w:szCs w:val="24"/>
    </w:rPr>
    <w:tblPr>
      <w:tblStyleRowBandSize w:val="1"/>
      <w:tblStyleColBandSize w:val="1"/>
      <w:tblCellMar>
        <w:top w:w="57.0" w:type="dxa"/>
        <w:left w:w="108.0" w:type="dxa"/>
        <w:bottom w:w="57.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10.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MavenPro-regular.ttf"/><Relationship Id="rId6" Type="http://schemas.openxmlformats.org/officeDocument/2006/relationships/font" Target="fonts/MavenPro-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EducAid Office Theme">
  <a:themeElements>
    <a:clrScheme name="EducAid">
      <a:dk1>
        <a:srgbClr val="0A3542"/>
      </a:dk1>
      <a:lt1>
        <a:srgbClr val="E9ECE6"/>
      </a:lt1>
      <a:dk2>
        <a:srgbClr val="6E2405"/>
      </a:dk2>
      <a:lt2>
        <a:srgbClr val="FFFFFF"/>
      </a:lt2>
      <a:accent1>
        <a:srgbClr val="0A3542"/>
      </a:accent1>
      <a:accent2>
        <a:srgbClr val="E9ECE6"/>
      </a:accent2>
      <a:accent3>
        <a:srgbClr val="6E2405"/>
      </a:accent3>
      <a:accent4>
        <a:srgbClr val="A2C037"/>
      </a:accent4>
      <a:accent5>
        <a:srgbClr val="5B9BD5"/>
      </a:accent5>
      <a:accent6>
        <a:srgbClr val="ED7D31"/>
      </a:accent6>
      <a:hlink>
        <a:srgbClr val="6E2405"/>
      </a:hlink>
      <a:folHlink>
        <a:srgbClr val="0A354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ducAid Office Theme" id="{7A8680E8-0D9F-46DE-B782-283EFD135150}" vid="{1ED1D7B0-AD8C-4DD0-A7DF-AAB9950B894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RGGEPoyybCEPCsQUsF8Cfi84qg==">CgMxLjAyCGguZ2pkZ3hzMgloLjMwajB6bGwyCWguMWZvYjl0ZTIJaC4zem55c2g3MgloLjJldDkycDAyCGgudHlqY3d0OAByITFjaUo0NkVoVWItSFYzQmVhREVnYzdHUG9qMThuQjktXw==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2022-12-03T11:29:00Z</dcterms:created>
  <dc:creator>acarr</dc:creator>
</cp:coreProperties>
</file>